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別記様式第１０号（第１３条関係）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まち・ひと・しごと創生寄附金活用型地域活性化支援事業補助金交付請求書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年　　月　　日付け登　第　　号で交付（変更交付）決定を受けた標記補助金について、まち・ひと・しごと創生寄附金活用型地域活性化支援事業補助金交付要綱第１３条第１項の規定に基づき、次のとおり請求します。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請求金額　　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  <w:t>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振込先　</w:t>
      </w:r>
    </w:p>
    <w:tbl>
      <w:tblPr>
        <w:tblStyle w:val="18"/>
        <w:tblW w:w="0" w:type="auto"/>
        <w:tblInd w:w="490" w:type="dxa"/>
        <w:tblLayout w:type="fixed"/>
        <w:tblLook w:firstRow="1" w:lastRow="0" w:firstColumn="1" w:lastColumn="0" w:noHBand="0" w:noVBand="1" w:val="04A0"/>
      </w:tblPr>
      <w:tblGrid>
        <w:gridCol w:w="1395"/>
        <w:gridCol w:w="1260"/>
        <w:gridCol w:w="1470"/>
        <w:gridCol w:w="630"/>
        <w:gridCol w:w="630"/>
        <w:gridCol w:w="630"/>
        <w:gridCol w:w="630"/>
        <w:gridCol w:w="630"/>
        <w:gridCol w:w="630"/>
        <w:gridCol w:w="675"/>
      </w:tblGrid>
      <w:tr>
        <w:trPr>
          <w:trHeight w:val="1377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振込先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金融機関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銀　　行　　　　　　　　　　本　店</w:t>
            </w:r>
          </w:p>
          <w:p>
            <w:pPr>
              <w:pStyle w:val="0"/>
              <w:ind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信用金庫　　　　　　　　　　支　店</w:t>
            </w:r>
          </w:p>
          <w:p>
            <w:pPr>
              <w:pStyle w:val="0"/>
              <w:ind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組　　合　　　　　　　　　　出張所</w:t>
            </w:r>
          </w:p>
        </w:tc>
      </w:tr>
      <w:tr>
        <w:trPr>
          <w:trHeight w:val="1377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口座種別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普　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当　座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口座番号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646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フリガナ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1040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名義人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1757</TotalTime>
  <Pages>1</Pages>
  <Words>0</Words>
  <Characters>227</Characters>
  <Application>JUST Note</Application>
  <Lines>41</Lines>
  <Paragraphs>22</Paragraphs>
  <Company>登別市</Company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2026-03-10T02:25:15Z</dcterms:modified>
  <cp:revision>17</cp:revision>
</cp:coreProperties>
</file>