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eastAsia" w:asciiTheme="minorEastAsia" w:hAnsiTheme="minorEastAsia" w:eastAsiaTheme="minorEastAsia"/>
        </w:rPr>
      </w:pPr>
      <w:bookmarkStart w:id="0" w:name="_GoBack"/>
      <w:bookmarkEnd w:id="0"/>
      <w:r>
        <w:rPr>
          <w:rFonts w:hint="eastAsia" w:asciiTheme="minorEastAsia" w:hAnsiTheme="minorEastAsia" w:eastAsiaTheme="minorEastAsia"/>
          <w:sz w:val="24"/>
        </w:rPr>
        <w:t>意見公募（パブリックコメント）の実施結果について</w:t>
      </w:r>
    </w:p>
    <w:p>
      <w:pPr>
        <w:pStyle w:val="0"/>
        <w:spacing w:line="380" w:lineRule="exact"/>
        <w:jc w:val="center"/>
        <w:rPr>
          <w:rFonts w:hint="eastAsia" w:asciiTheme="minorEastAsia" w:hAnsiTheme="minorEastAsia" w:eastAsiaTheme="minorEastAsia"/>
        </w:rPr>
      </w:pPr>
    </w:p>
    <w:tbl>
      <w:tblPr>
        <w:tblStyle w:val="27"/>
        <w:tblpPr w:leftFromText="142" w:rightFromText="142" w:topFromText="0" w:bottomFromText="0" w:vertAnchor="text" w:horzAnchor="text" w:tblpX="-599" w:tblpY="16"/>
        <w:tblW w:w="0" w:type="auto"/>
        <w:tblLayout w:type="fixed"/>
        <w:tblLook w:firstRow="1" w:lastRow="0" w:firstColumn="1" w:lastColumn="0" w:noHBand="0" w:noVBand="1" w:val="04A0"/>
      </w:tblPr>
      <w:tblGrid>
        <w:gridCol w:w="537"/>
        <w:gridCol w:w="1295"/>
        <w:gridCol w:w="3690"/>
        <w:gridCol w:w="4733"/>
      </w:tblGrid>
      <w:tr>
        <w:trPr>
          <w:trHeight w:val="300" w:hRule="atLeast"/>
        </w:trPr>
        <w:tc>
          <w:tcPr>
            <w:tcW w:w="1832" w:type="dxa"/>
            <w:gridSpan w:val="2"/>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案件名</w:t>
            </w:r>
          </w:p>
        </w:tc>
        <w:tc>
          <w:tcPr>
            <w:tcW w:w="8423" w:type="dxa"/>
            <w:gridSpan w:val="2"/>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幌別・常盤児童館の移転改築について（案）</w:t>
            </w:r>
          </w:p>
        </w:tc>
      </w:tr>
      <w:tr>
        <w:trPr>
          <w:trHeight w:val="299" w:hRule="atLeast"/>
        </w:trPr>
        <w:tc>
          <w:tcPr>
            <w:tcW w:w="1832" w:type="dxa"/>
            <w:gridSpan w:val="2"/>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意見の募集期間</w:t>
            </w:r>
          </w:p>
        </w:tc>
        <w:tc>
          <w:tcPr>
            <w:tcW w:w="8423" w:type="dxa"/>
            <w:gridSpan w:val="2"/>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令和４年２月３日（木）から３月４日（金）まで</w:t>
            </w:r>
          </w:p>
        </w:tc>
      </w:tr>
      <w:tr>
        <w:trPr>
          <w:trHeight w:val="300" w:hRule="atLeast"/>
        </w:trPr>
        <w:tc>
          <w:tcPr>
            <w:tcW w:w="1832" w:type="dxa"/>
            <w:gridSpan w:val="2"/>
            <w:vAlign w:val="center"/>
          </w:tcPr>
          <w:p>
            <w:pPr>
              <w:pStyle w:val="0"/>
              <w:jc w:val="center"/>
              <w:rPr>
                <w:rFonts w:hint="eastAsia"/>
                <w:sz w:val="24"/>
              </w:rPr>
            </w:pPr>
            <w:r>
              <w:rPr>
                <w:rFonts w:hint="eastAsia"/>
                <w:sz w:val="21"/>
              </w:rPr>
              <w:t>担当グループ</w:t>
            </w:r>
          </w:p>
        </w:tc>
        <w:tc>
          <w:tcPr>
            <w:tcW w:w="8423" w:type="dxa"/>
            <w:gridSpan w:val="2"/>
            <w:vAlign w:val="top"/>
          </w:tcPr>
          <w:p>
            <w:pPr>
              <w:pStyle w:val="0"/>
              <w:rPr>
                <w:rFonts w:hint="eastAsia"/>
                <w:sz w:val="21"/>
              </w:rPr>
            </w:pPr>
            <w:r>
              <w:rPr>
                <w:rFonts w:hint="eastAsia"/>
                <w:sz w:val="21"/>
              </w:rPr>
              <w:t>保健福祉部こども家庭グループ</w:t>
            </w:r>
          </w:p>
        </w:tc>
      </w:tr>
      <w:tr>
        <w:trPr>
          <w:trHeight w:val="299" w:hRule="atLeast"/>
        </w:trPr>
        <w:tc>
          <w:tcPr>
            <w:tcW w:w="1832" w:type="dxa"/>
            <w:gridSpan w:val="2"/>
            <w:vAlign w:val="center"/>
          </w:tcPr>
          <w:p>
            <w:pPr>
              <w:pStyle w:val="0"/>
              <w:jc w:val="center"/>
              <w:rPr>
                <w:rFonts w:hint="eastAsia"/>
              </w:rPr>
            </w:pPr>
            <w:r>
              <w:rPr>
                <w:rFonts w:hint="eastAsia"/>
              </w:rPr>
              <w:t>意見の提出件数</w:t>
            </w:r>
          </w:p>
        </w:tc>
        <w:tc>
          <w:tcPr>
            <w:tcW w:w="8423" w:type="dxa"/>
            <w:gridSpan w:val="2"/>
            <w:vAlign w:val="top"/>
          </w:tcPr>
          <w:p>
            <w:pPr>
              <w:pStyle w:val="0"/>
              <w:rPr>
                <w:rFonts w:hint="eastAsia"/>
              </w:rPr>
            </w:pPr>
            <w:r>
              <w:rPr>
                <w:rFonts w:hint="eastAsia"/>
              </w:rPr>
              <w:t>３件</w:t>
            </w:r>
          </w:p>
        </w:tc>
      </w:tr>
      <w:tr>
        <w:trPr>
          <w:trHeight w:val="300" w:hRule="atLeast"/>
        </w:trPr>
        <w:tc>
          <w:tcPr>
            <w:tcW w:w="10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提出された意見の要旨と市の考え方</w:t>
            </w:r>
          </w:p>
        </w:tc>
      </w:tr>
      <w:tr>
        <w:trPr>
          <w:trHeight w:val="299" w:hRule="atLeast"/>
        </w:trPr>
        <w:tc>
          <w:tcPr>
            <w:tcW w:w="5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b w:val="0"/>
              </w:rPr>
            </w:pPr>
            <w:r>
              <w:rPr>
                <w:rFonts w:hint="eastAsia"/>
                <w:b w:val="0"/>
              </w:rPr>
              <w:t>№</w:t>
            </w:r>
          </w:p>
        </w:tc>
        <w:tc>
          <w:tcPr>
            <w:tcW w:w="498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b w:val="0"/>
              </w:rPr>
            </w:pPr>
            <w:r>
              <w:rPr>
                <w:rFonts w:hint="eastAsia"/>
                <w:b w:val="0"/>
              </w:rPr>
              <w:t>意見の要旨</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b w:val="0"/>
              </w:rPr>
            </w:pPr>
            <w:r>
              <w:rPr>
                <w:rFonts w:hint="eastAsia"/>
                <w:b w:val="0"/>
              </w:rPr>
              <w:t>市の考え方</w:t>
            </w:r>
          </w:p>
        </w:tc>
      </w:tr>
      <w:tr>
        <w:trPr>
          <w:trHeight w:val="4320" w:hRule="atLeast"/>
        </w:trPr>
        <w:tc>
          <w:tcPr>
            <w:tcW w:w="5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eastAsiaTheme="minorEastAsia"/>
                <w:b w:val="0"/>
                <w:sz w:val="21"/>
              </w:rPr>
              <w:t>１</w:t>
            </w: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0" w:leftChars="0" w:firstLine="210" w:firstLineChars="100"/>
              <w:rPr>
                <w:rFonts w:hint="eastAsia" w:asciiTheme="minorEastAsia" w:hAnsiTheme="minorEastAsia" w:eastAsiaTheme="minorEastAsia"/>
                <w:b w:val="0"/>
                <w:sz w:val="21"/>
              </w:rPr>
            </w:pPr>
            <w:r>
              <w:rPr>
                <w:rFonts w:hint="eastAsia" w:asciiTheme="minorEastAsia" w:hAnsiTheme="minorEastAsia" w:eastAsiaTheme="minorEastAsia"/>
                <w:b w:val="0"/>
                <w:sz w:val="21"/>
              </w:rPr>
              <w:t>移転改築についての（案）、また（お知らせ）文書を含め、（</w:t>
            </w:r>
            <w:r>
              <w:rPr>
                <w:rFonts w:hint="eastAsia" w:asciiTheme="minorEastAsia" w:hAnsiTheme="minorEastAsia" w:eastAsiaTheme="minorEastAsia"/>
                <w:b w:val="0"/>
                <w:sz w:val="21"/>
              </w:rPr>
              <w:t>P</w:t>
            </w:r>
            <w:r>
              <w:rPr>
                <w:rFonts w:hint="eastAsia" w:asciiTheme="minorEastAsia" w:hAnsiTheme="minorEastAsia" w:eastAsiaTheme="minorEastAsia"/>
                <w:b w:val="0"/>
                <w:sz w:val="21"/>
              </w:rPr>
              <w:t>１～</w:t>
            </w:r>
            <w:r>
              <w:rPr>
                <w:rFonts w:hint="eastAsia" w:asciiTheme="minorEastAsia" w:hAnsiTheme="minorEastAsia" w:eastAsiaTheme="minorEastAsia"/>
                <w:b w:val="0"/>
                <w:sz w:val="21"/>
              </w:rPr>
              <w:t>P</w:t>
            </w:r>
            <w:r>
              <w:rPr>
                <w:rFonts w:hint="eastAsia" w:asciiTheme="minorEastAsia" w:hAnsiTheme="minorEastAsia" w:eastAsiaTheme="minorEastAsia"/>
                <w:b w:val="0"/>
                <w:sz w:val="21"/>
              </w:rPr>
              <w:t>５）の記載項目２の「経緯」、３の「新幌別児童館について」の（１）「コンセプト」、（２）「建築場所」、（３）「現施設」との比較、（４）「建物面積の内訳」、（５）「児童館と児童センターとの比較」に関して記載があります。その中で、理念を踏まえ、こどもの心身を育成し情操を目的に沿った「コンセプト」については５点にわたり記述されてます。更に、１月１４日・２８日の新聞（北海道新聞）にも児童館などに関しても記載されており、総括意見として表題の移転改築について（候補地Ａ）に賛同します。</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b w:val="0"/>
                <w:sz w:val="21"/>
              </w:rPr>
            </w:pPr>
            <w:r>
              <w:rPr>
                <w:rFonts w:hint="eastAsia" w:asciiTheme="minorEastAsia" w:hAnsiTheme="minorEastAsia" w:eastAsiaTheme="minorEastAsia"/>
                <w:b w:val="0"/>
                <w:sz w:val="21"/>
              </w:rPr>
              <w:t>ご賛同ありがとうございます。</w:t>
            </w:r>
          </w:p>
          <w:p>
            <w:pPr>
              <w:pStyle w:val="0"/>
              <w:ind w:firstLine="200" w:firstLineChars="100"/>
              <w:rPr>
                <w:rFonts w:hint="eastAsia" w:asciiTheme="minorEastAsia" w:hAnsiTheme="minorEastAsia" w:eastAsiaTheme="minorEastAsia"/>
                <w:b w:val="0"/>
                <w:sz w:val="21"/>
              </w:rPr>
            </w:pPr>
            <w:r>
              <w:rPr>
                <w:rFonts w:hint="eastAsia" w:asciiTheme="minorEastAsia" w:hAnsiTheme="minorEastAsia" w:eastAsiaTheme="minorEastAsia"/>
                <w:b w:val="0"/>
                <w:sz w:val="21"/>
              </w:rPr>
              <w:t>今後につきましても、児童にとってより安全で安心な放課後の居場所となるよう、保護者、児童目線に立って、より利用しやすい児童館となるよう取り組んで参ります。</w:t>
            </w:r>
          </w:p>
        </w:tc>
      </w:tr>
      <w:tr>
        <w:trPr>
          <w:trHeight w:val="3408" w:hRule="atLeast"/>
        </w:trPr>
        <w:tc>
          <w:tcPr>
            <w:tcW w:w="5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b w:val="0"/>
                <w:sz w:val="21"/>
              </w:rPr>
              <w:t>２</w:t>
            </w: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sz w:val="21"/>
              </w:rPr>
            </w:pPr>
            <w:r>
              <w:rPr>
                <w:rFonts w:hint="eastAsia"/>
                <w:sz w:val="21"/>
              </w:rPr>
              <w:t>【１】児童館を新築することを前提としていますが、費用面では、室蘭市の場合、小学校の空き教室を利用した方法の場所もありました。空き教室を有効活用することも考えてはどうでしょうか。</w:t>
            </w:r>
          </w:p>
          <w:p>
            <w:pPr>
              <w:pStyle w:val="0"/>
              <w:ind w:firstLine="210" w:firstLineChars="100"/>
              <w:rPr>
                <w:rFonts w:hint="eastAsia"/>
                <w:sz w:val="21"/>
              </w:rPr>
            </w:pPr>
            <w:r>
              <w:rPr>
                <w:rFonts w:hint="eastAsia"/>
                <w:sz w:val="21"/>
              </w:rPr>
              <w:t>入口も幌別小学校の「言葉の教室」のように出入り口を用いるのも方法ではないでしょうか。</w:t>
            </w:r>
          </w:p>
          <w:p>
            <w:pPr>
              <w:pStyle w:val="0"/>
              <w:ind w:firstLine="210" w:firstLineChars="100"/>
              <w:rPr>
                <w:rFonts w:hint="eastAsia"/>
                <w:sz w:val="21"/>
              </w:rPr>
            </w:pPr>
            <w:r>
              <w:rPr>
                <w:rFonts w:hint="eastAsia"/>
                <w:sz w:val="21"/>
              </w:rPr>
              <w:t>児童数の増加が見込めないのであれば、暫定的に空き教室を利用し、児童数が増えると見込まれるのであれば新設でよくないでしょうか。</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　現在、幌別小学校では、余裕教室は無いとの回答を教育委員会から得ております。また、今後においても、当面の間、幌別小学校では、余裕教室は無いとも確認しております。</w:t>
            </w:r>
          </w:p>
          <w:p>
            <w:pPr>
              <w:pStyle w:val="0"/>
              <w:rPr>
                <w:rFonts w:hint="eastAsia"/>
                <w:sz w:val="21"/>
              </w:rPr>
            </w:pPr>
            <w:r>
              <w:rPr>
                <w:rFonts w:hint="eastAsia"/>
                <w:sz w:val="21"/>
              </w:rPr>
              <w:t>　なお、現在、市内では登別小学校、若草小学校、幌別西小学校の学校内で放課後児童クラブを運営しております。</w:t>
            </w:r>
          </w:p>
          <w:p>
            <w:pPr>
              <w:pStyle w:val="0"/>
              <w:rPr>
                <w:rFonts w:hint="eastAsia"/>
                <w:sz w:val="21"/>
              </w:rPr>
            </w:pPr>
            <w:r>
              <w:rPr>
                <w:rFonts w:hint="eastAsia"/>
                <w:sz w:val="21"/>
              </w:rPr>
              <w:t>　市としましても、放課後児童の居場所は学校内及び学校敷地内を優先していることから、余裕教室が生じた場合、児童館ではありませんが、その教室を児童クラブとして有効活用が可能かを引き続き検討して参ります。</w:t>
            </w:r>
          </w:p>
          <w:p>
            <w:pPr>
              <w:pStyle w:val="0"/>
              <w:rPr>
                <w:rFonts w:hint="eastAsia"/>
                <w:sz w:val="21"/>
              </w:rPr>
            </w:pPr>
          </w:p>
          <w:p>
            <w:pPr>
              <w:pStyle w:val="0"/>
              <w:rPr>
                <w:rFonts w:hint="eastAsia"/>
                <w:sz w:val="21"/>
              </w:rPr>
            </w:pPr>
          </w:p>
        </w:tc>
      </w:tr>
      <w:tr>
        <w:trPr>
          <w:trHeight w:val="3600" w:hRule="atLeast"/>
        </w:trPr>
        <w:tc>
          <w:tcPr>
            <w:tcW w:w="537" w:type="dxa"/>
            <w:vMerge w:val="restart"/>
            <w:vAlign w:val="center"/>
          </w:tcPr>
          <w:p>
            <w:pPr>
              <w:pStyle w:val="0"/>
              <w:jc w:val="center"/>
              <w:rPr>
                <w:rFonts w:hint="eastAsia"/>
              </w:rPr>
            </w:pPr>
            <w:r>
              <w:rPr>
                <w:rFonts w:hint="eastAsia"/>
              </w:rPr>
              <w:t>２</w:t>
            </w: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【２】施設を新築する場合の建設費用はどのくらいを考えているのでしょうか。</w:t>
            </w:r>
          </w:p>
          <w:p>
            <w:pPr>
              <w:pStyle w:val="0"/>
              <w:rPr>
                <w:rFonts w:hint="eastAsia"/>
              </w:rPr>
            </w:pPr>
            <w:r>
              <w:rPr>
                <w:rFonts w:hint="eastAsia"/>
              </w:rPr>
              <w:t>　登別市内の一般的な住宅の建設費用が１，１００万円から３，０００万円が相場です。</w:t>
            </w:r>
          </w:p>
          <w:p>
            <w:pPr>
              <w:pStyle w:val="0"/>
              <w:rPr>
                <w:rFonts w:hint="eastAsia"/>
              </w:rPr>
            </w:pPr>
            <w:r>
              <w:rPr>
                <w:rFonts w:hint="eastAsia"/>
              </w:rPr>
              <w:t>　今までの児童館の構造を見ると住宅のような構造だったりします。住宅施工の経験豊富な工務店に住宅建設の経験を活かす事も考えるべきではないでしょうか。</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児童館を新築する場合の建設費用は、設計費も含め鷲別児童館でおよそ１億５千万円であったことから、今回の幌別小学校に建設予定の児童館は、鷲別児童館より面積を広く取ることを想定しており、さらに資材も高騰しております。このため、具体的な金額等については、今後の基本設計や実施設計で示すことになると考えております。また、建設にあたっては、当該工事や入札参加に係る資格や実績等を有する事業者による一般競争入札を予定しております。</w:t>
            </w:r>
          </w:p>
        </w:tc>
      </w:tr>
      <w:tr>
        <w:trPr>
          <w:trHeight w:val="3408" w:hRule="atLeast"/>
        </w:trPr>
        <w:tc>
          <w:tcPr>
            <w:tcW w:w="537" w:type="dxa"/>
            <w:vMerge w:val="continue"/>
            <w:vAlign w:val="center"/>
          </w:tcPr>
          <w:p>
            <w:pPr>
              <w:pStyle w:val="0"/>
              <w:rPr>
                <w:rFonts w:hint="eastAsia"/>
              </w:rPr>
            </w:pP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【３】地震対策や火災対策、停電対策、断水対策も含めての策定が必要ではないでしょうか。</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児童館は、児童福祉施設の設備及び運営に関する基準に基づいて運営することになります。</w:t>
            </w:r>
          </w:p>
          <w:p>
            <w:pPr>
              <w:pStyle w:val="0"/>
              <w:ind w:firstLine="210" w:firstLineChars="100"/>
              <w:rPr>
                <w:rFonts w:hint="eastAsia"/>
              </w:rPr>
            </w:pPr>
            <w:r>
              <w:rPr>
                <w:rFonts w:hint="eastAsia"/>
              </w:rPr>
              <w:t>なお、今回の児童館については、より安全で安心な児童館を目指す旨、方針案に記載しており、必要な対策については、基本設計や実施設計の中で取り決めていくことになります。</w:t>
            </w:r>
          </w:p>
          <w:p>
            <w:pPr>
              <w:pStyle w:val="0"/>
              <w:ind w:firstLine="210" w:firstLineChars="100"/>
              <w:rPr>
                <w:rFonts w:hint="eastAsia"/>
              </w:rPr>
            </w:pPr>
            <w:r>
              <w:rPr>
                <w:rFonts w:hint="eastAsia"/>
              </w:rPr>
              <w:t>未来あるこどもたちが使う施設ですので、安全・安心な施設となるよう事業の企画に努めてまいります。</w:t>
            </w:r>
          </w:p>
        </w:tc>
      </w:tr>
      <w:tr>
        <w:trPr>
          <w:trHeight w:val="3052" w:hRule="atLeast"/>
        </w:trPr>
        <w:tc>
          <w:tcPr>
            <w:tcW w:w="537" w:type="dxa"/>
            <w:vMerge w:val="restart"/>
            <w:vAlign w:val="center"/>
          </w:tcPr>
          <w:p>
            <w:pPr>
              <w:pStyle w:val="0"/>
              <w:jc w:val="center"/>
              <w:rPr>
                <w:rFonts w:hint="eastAsia"/>
              </w:rPr>
            </w:pPr>
            <w:r>
              <w:rPr>
                <w:rFonts w:hint="eastAsia"/>
              </w:rPr>
              <w:t>３</w:t>
            </w: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【１】図書室について→本を選択するときには、児童のアンケートを取って選択させてください。</w:t>
            </w:r>
          </w:p>
          <w:p>
            <w:pPr>
              <w:pStyle w:val="0"/>
              <w:rPr>
                <w:rFonts w:hint="eastAsia"/>
              </w:rPr>
            </w:pPr>
            <w:r>
              <w:rPr>
                <w:rFonts w:hint="eastAsia"/>
              </w:rPr>
              <w:t>　遊具の件について→遊具を児童にアンケートを取って選択させてください。</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図書室やホール等に新たに設置する本や遊具については、幌別東小学校及び幌別小学校などに、今後、様々なご意見をお聞きすることを検討しておりますが、児童図書など児童に読んでほしい図書については、図書館とも連携していきたいと考えております。</w:t>
            </w:r>
          </w:p>
          <w:p>
            <w:pPr>
              <w:pStyle w:val="0"/>
              <w:rPr>
                <w:rFonts w:hint="eastAsia"/>
              </w:rPr>
            </w:pPr>
            <w:r>
              <w:rPr>
                <w:rFonts w:hint="eastAsia"/>
              </w:rPr>
              <w:t>　なお、本や遊具は、既存の物についても利用する予定です。</w:t>
            </w:r>
          </w:p>
        </w:tc>
      </w:tr>
      <w:tr>
        <w:trPr>
          <w:trHeight w:val="3408" w:hRule="atLeast"/>
        </w:trPr>
        <w:tc>
          <w:tcPr>
            <w:tcW w:w="537" w:type="dxa"/>
            <w:vMerge w:val="continue"/>
            <w:vAlign w:val="center"/>
          </w:tcPr>
          <w:p>
            <w:pPr>
              <w:pStyle w:val="0"/>
              <w:rPr>
                <w:rFonts w:hint="eastAsia"/>
              </w:rPr>
            </w:pP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rPr>
            </w:pPr>
            <w:r>
              <w:rPr>
                <w:rFonts w:hint="eastAsia"/>
              </w:rPr>
              <w:t>【２】保護者、地域との交流とありますが、具体的にどのようなことを考えていますか。</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市内唯一の児童センターである美園児童センターでは、地域の町内会と連携し、ミニオリンピックやもちつき、文化祭などの行事を地域の協力を得ながら実施しているところです。子どもたちにとって、地域とふれあい、異なる世代との交流を深めることはとても意義があることだと考えているので、新たな児童館においても同様に、地域との交流活動が可能となるよう、子育て支援の活動を行う団体や地域や町内会の方のご意見等もお聞きしながら、活動内容等について協議してまいりたいと考えております。</w:t>
            </w:r>
          </w:p>
        </w:tc>
      </w:tr>
      <w:tr>
        <w:trPr>
          <w:trHeight w:val="3408" w:hRule="atLeast"/>
        </w:trPr>
        <w:tc>
          <w:tcPr>
            <w:tcW w:w="537" w:type="dxa"/>
            <w:vMerge w:val="restart"/>
            <w:vAlign w:val="center"/>
          </w:tcPr>
          <w:p>
            <w:pPr>
              <w:pStyle w:val="0"/>
              <w:jc w:val="center"/>
              <w:rPr>
                <w:rFonts w:hint="eastAsia"/>
              </w:rPr>
            </w:pPr>
            <w:r>
              <w:rPr>
                <w:rFonts w:hint="eastAsia"/>
              </w:rPr>
              <w:t>３</w:t>
            </w: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rPr>
            </w:pPr>
            <w:r>
              <w:rPr>
                <w:rFonts w:hint="eastAsia"/>
              </w:rPr>
              <w:t>【３】子どもから具体的なアイデアを募集しましたか。子どもの意見を取り入れることはとても大切であり、子どもの能力を伸ばす、参加したと思う心を育てるのに一番影響力があり、将来登別市に協力したいと思うことに繋がると思います。</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方針（案）については、幌別東小学校及び幌別小学校の保護者及び児童には、方針（案）と案についての意見書を学校から配布してもらい、意見を求めたところです。</w:t>
            </w:r>
          </w:p>
          <w:p>
            <w:pPr>
              <w:pStyle w:val="0"/>
              <w:ind w:firstLine="210" w:firstLineChars="100"/>
              <w:rPr>
                <w:rFonts w:hint="eastAsia"/>
              </w:rPr>
            </w:pPr>
            <w:r>
              <w:rPr>
                <w:rFonts w:hint="eastAsia"/>
              </w:rPr>
              <w:t>また、今後においても、基本的に、幌別東小学校及び幌別小学校などに、どのような遊具や本が良いかなど、様々なご意見をお聞きすることを検討しております</w:t>
            </w:r>
          </w:p>
        </w:tc>
      </w:tr>
      <w:tr>
        <w:trPr>
          <w:trHeight w:val="2162" w:hRule="atLeast"/>
        </w:trPr>
        <w:tc>
          <w:tcPr>
            <w:tcW w:w="537" w:type="dxa"/>
            <w:vMerge w:val="continue"/>
            <w:vAlign w:val="center"/>
          </w:tcPr>
          <w:p>
            <w:pPr>
              <w:pStyle w:val="0"/>
              <w:rPr>
                <w:rFonts w:hint="eastAsia"/>
              </w:rPr>
            </w:pP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rPr>
            </w:pPr>
            <w:r>
              <w:rPr>
                <w:rFonts w:hint="eastAsia"/>
              </w:rPr>
              <w:t>【４】これから地球変動により、登別も災害が多くなると思いますが、災害避難用の建物になると考えていますか。</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新たに建設予定の児童館は、幌別小学校敷地内を活用しており、幌別小学校が避難所として設定されております。このため、新たな児童館を災害避難用の建物として設定することは想定しておりません。</w:t>
            </w:r>
          </w:p>
          <w:p>
            <w:pPr>
              <w:pStyle w:val="0"/>
              <w:ind w:firstLine="210" w:firstLineChars="100"/>
              <w:rPr>
                <w:rFonts w:hint="eastAsia"/>
              </w:rPr>
            </w:pPr>
          </w:p>
        </w:tc>
      </w:tr>
      <w:tr>
        <w:trPr>
          <w:trHeight w:val="3408" w:hRule="atLeast"/>
        </w:trPr>
        <w:tc>
          <w:tcPr>
            <w:tcW w:w="537" w:type="dxa"/>
            <w:vMerge w:val="continue"/>
            <w:vAlign w:val="center"/>
          </w:tcPr>
          <w:p>
            <w:pPr>
              <w:pStyle w:val="0"/>
              <w:rPr>
                <w:rFonts w:hint="eastAsia"/>
              </w:rPr>
            </w:pP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rPr>
            </w:pPr>
            <w:r>
              <w:rPr>
                <w:rFonts w:hint="eastAsia"/>
              </w:rPr>
              <w:t>【５】意見書に対して返答がないとのことですが、自分の提出したアイデアが採用されたり、参考になったかわからないことは、行政に参加する市民が育たないことになるのではないでしょうか。将来のためにも市民が行政とかかわることがこんないい結果になるということがわかるとうれしいです。</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sz w:val="21"/>
              </w:rPr>
            </w:pPr>
            <w:r>
              <w:rPr>
                <w:rFonts w:hint="eastAsia"/>
                <w:sz w:val="21"/>
              </w:rPr>
              <w:t>パブリックコメント制度とは、個人では無く、公の場で公の意見として広く募集し、ご意見を頂いているところでありますので、意見書には個別回答はしないことを明記しております。</w:t>
            </w:r>
          </w:p>
          <w:p>
            <w:pPr>
              <w:pStyle w:val="0"/>
              <w:ind w:firstLine="210" w:firstLineChars="100"/>
              <w:rPr>
                <w:rFonts w:hint="eastAsia"/>
                <w:sz w:val="20"/>
              </w:rPr>
            </w:pPr>
            <w:r>
              <w:rPr>
                <w:rFonts w:hint="eastAsia"/>
                <w:sz w:val="21"/>
              </w:rPr>
              <w:t>なお、頂いたご意見への回答については、</w:t>
            </w:r>
            <w:r>
              <w:rPr>
                <w:rFonts w:hint="eastAsia" w:asciiTheme="minorEastAsia" w:hAnsiTheme="minorEastAsia" w:eastAsiaTheme="minorEastAsia"/>
                <w:b w:val="0"/>
                <w:color w:val="000000"/>
                <w:sz w:val="21"/>
              </w:rPr>
              <w:t>市役所本庁舎１階市民ロビー、各支所、市民会館、総合福祉センター、市立図書館、市立図書館アーニス分館、市民活動センター、登別温泉郵便局、保健福祉部こども家庭グループに備え付けるほか、市公式ウェブサイトで公表しております。</w:t>
            </w:r>
          </w:p>
          <w:p>
            <w:pPr>
              <w:pStyle w:val="0"/>
              <w:ind w:firstLine="210" w:firstLineChars="100"/>
              <w:rPr>
                <w:rFonts w:hint="eastAsia"/>
                <w:sz w:val="20"/>
              </w:rPr>
            </w:pPr>
            <w:r>
              <w:rPr>
                <w:rFonts w:hint="eastAsia" w:asciiTheme="minorEastAsia" w:hAnsiTheme="minorEastAsia" w:eastAsiaTheme="minorEastAsia"/>
                <w:b w:val="0"/>
                <w:color w:val="000000"/>
                <w:sz w:val="21"/>
              </w:rPr>
              <w:t>お手数をおかけしますが、そちらでご確認くださいますようお願いします。</w:t>
            </w:r>
          </w:p>
        </w:tc>
      </w:tr>
    </w:tbl>
    <w:p>
      <w:pPr>
        <w:pStyle w:val="0"/>
        <w:rPr>
          <w:rFonts w:hint="eastAsia" w:asciiTheme="minorEastAsia" w:hAnsiTheme="minorEastAsia" w:eastAsiaTheme="minorEastAsia"/>
          <w:b w:val="0"/>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ＭＳ 明朝" w:hAnsi="ＭＳ 明朝" w:eastAsia="ＭＳ 明朝"/>
          <w:sz w:val="24"/>
          <w:highlight w:val="lightGray"/>
        </w:rPr>
      </w:pPr>
    </w:p>
    <w:sectPr>
      <w:pgSz w:w="11906" w:h="16838"/>
      <w:pgMar w:top="1418" w:right="1418" w:bottom="1134"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 Spacing"/>
    <w:next w:val="24"/>
    <w:link w:val="0"/>
    <w:uiPriority w:val="0"/>
    <w:qFormat/>
    <w:pPr>
      <w:widowControl w:val="0"/>
      <w:jc w:val="both"/>
    </w:pPr>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pPr>
      <a:bodyPr vertOverflow="overflow" horzOverflow="overflow" wrap="square" rtlCol="0" anchor="ctr"/>
      <a:lstStyle/>
      <a:style>
        <a:lnRef idx="2">
          <a:schemeClr val="dk1"/>
        </a:lnRef>
        <a:fillRef idx="1">
          <a:schemeClr val="lt1"/>
        </a:fillRef>
        <a:effectRef idx="0">
          <a:schemeClr val="accent1"/>
        </a:effectRef>
        <a:fontRef idx="none">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4402</TotalTime>
  <Pages>4</Pages>
  <Words>2</Words>
  <Characters>3371</Characters>
  <Application>JUST Note</Application>
  <Lines>391</Lines>
  <Paragraphs>71</Paragraphs>
  <CharactersWithSpaces>3422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柴田　譲</dc:creator>
  <cp:lastModifiedBy>岩﨑　ちひろ</cp:lastModifiedBy>
  <cp:lastPrinted>2022-03-07T00:54:59Z</cp:lastPrinted>
  <dcterms:created xsi:type="dcterms:W3CDTF">2018-04-10T07:02:00Z</dcterms:created>
  <dcterms:modified xsi:type="dcterms:W3CDTF">2022-03-08T00:37:06Z</dcterms:modified>
  <cp:revision>93</cp:revision>
</cp:coreProperties>
</file>