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eastAsia"/>
          <w:sz w:val="28"/>
        </w:rPr>
      </w:pPr>
      <w:r>
        <w:rPr>
          <w:rFonts w:hint="eastAsia"/>
          <w:sz w:val="28"/>
        </w:rPr>
        <w:t>登別市国際交流・通訳ボランティア制度　利用の手引き</w:t>
      </w:r>
    </w:p>
    <w:p>
      <w:pPr>
        <w:pStyle w:val="0"/>
        <w:rPr>
          <w:rFonts w:hint="eastAsia"/>
        </w:rPr>
      </w:pPr>
    </w:p>
    <w:p>
      <w:pPr>
        <w:pStyle w:val="0"/>
        <w:rPr>
          <w:rFonts w:hint="eastAsia"/>
        </w:rPr>
      </w:pPr>
      <w:r>
        <w:rPr>
          <w:rFonts w:hint="eastAsia"/>
        </w:rPr>
        <w:t>1.</w:t>
      </w:r>
      <w:r>
        <w:rPr>
          <w:rFonts w:hint="eastAsia"/>
        </w:rPr>
        <w:t>制度の目的</w:t>
      </w:r>
    </w:p>
    <w:p>
      <w:pPr>
        <w:pStyle w:val="0"/>
        <w:rPr>
          <w:rFonts w:hint="eastAsia"/>
        </w:rPr>
      </w:pPr>
      <w:r>
        <w:rPr>
          <w:rFonts w:hint="eastAsia"/>
        </w:rPr>
        <w:t>　市内で行われる国際交流の会合やイベント、市に訪れる外国人との交流等のさらなる活性化を目指し、広く地域の国際化の充実を図ることを目的とします。</w:t>
      </w:r>
    </w:p>
    <w:p>
      <w:pPr>
        <w:pStyle w:val="0"/>
        <w:rPr>
          <w:rFonts w:hint="eastAsia"/>
        </w:rPr>
      </w:pPr>
    </w:p>
    <w:p>
      <w:pPr>
        <w:pStyle w:val="0"/>
        <w:rPr>
          <w:rFonts w:hint="eastAsia"/>
        </w:rPr>
      </w:pPr>
      <w:r>
        <w:rPr>
          <w:rFonts w:hint="eastAsia"/>
        </w:rPr>
        <w:t>2.</w:t>
      </w:r>
      <w:r>
        <w:rPr>
          <w:rFonts w:hint="eastAsia"/>
        </w:rPr>
        <w:t>国際交流・通訳ボランティアの内容</w:t>
      </w:r>
    </w:p>
    <w:p>
      <w:pPr>
        <w:pStyle w:val="0"/>
        <w:rPr>
          <w:rFonts w:hint="eastAsia"/>
        </w:rPr>
      </w:pPr>
      <w:r>
        <w:rPr>
          <w:rFonts w:hint="eastAsia"/>
        </w:rPr>
        <w:t>　（１）ＭＩＣＥ開催時、友好都市交流など国際交流の場における通訳業務</w:t>
      </w:r>
    </w:p>
    <w:p>
      <w:pPr>
        <w:pStyle w:val="0"/>
        <w:rPr>
          <w:rFonts w:hint="eastAsia"/>
        </w:rPr>
      </w:pPr>
      <w:r>
        <w:rPr>
          <w:rFonts w:hint="eastAsia"/>
        </w:rPr>
        <w:t>　（２）外国人への観光・生活情報の提供</w:t>
      </w:r>
    </w:p>
    <w:p>
      <w:pPr>
        <w:pStyle w:val="0"/>
        <w:ind w:leftChars="0" w:hanging="960" w:hangingChars="400"/>
        <w:rPr>
          <w:rFonts w:hint="eastAsia"/>
        </w:rPr>
      </w:pPr>
      <w:r>
        <w:rPr>
          <w:rFonts w:hint="eastAsia"/>
        </w:rPr>
        <w:t>　（３）外国人への地域社会参加支援や災害に関する支援・</w:t>
      </w:r>
      <w:bookmarkStart w:id="0" w:name="_GoBack"/>
      <w:bookmarkEnd w:id="0"/>
      <w:r>
        <w:rPr>
          <w:rFonts w:hint="eastAsia"/>
        </w:rPr>
        <w:t>各種行政手続き等における支援</w:t>
      </w:r>
    </w:p>
    <w:p>
      <w:pPr>
        <w:pStyle w:val="0"/>
        <w:rPr>
          <w:rFonts w:hint="eastAsia"/>
        </w:rPr>
      </w:pPr>
      <w:r>
        <w:rPr>
          <w:rFonts w:hint="eastAsia"/>
        </w:rPr>
        <w:t>　（４）ホームステイやホームビジットの受入れ</w:t>
      </w:r>
    </w:p>
    <w:p>
      <w:pPr>
        <w:pStyle w:val="0"/>
        <w:ind w:leftChars="0" w:hanging="948" w:hangingChars="395"/>
        <w:rPr>
          <w:rFonts w:hint="eastAsia"/>
        </w:rPr>
      </w:pPr>
      <w:r>
        <w:rPr>
          <w:rFonts w:hint="eastAsia"/>
        </w:rPr>
        <w:t>　（５）日本の伝統文化（華道・茶道・日本舞踊・書道・邦楽等）など外国人向けの体験メニューの講師や補助</w:t>
      </w:r>
    </w:p>
    <w:p>
      <w:pPr>
        <w:pStyle w:val="0"/>
        <w:rPr>
          <w:rFonts w:hint="eastAsia"/>
        </w:rPr>
      </w:pPr>
      <w:r>
        <w:rPr>
          <w:rFonts w:hint="eastAsia"/>
        </w:rPr>
        <w:t>　（６）その他、多文化共生や国際交流の促進に資する支援</w:t>
      </w:r>
    </w:p>
    <w:p>
      <w:pPr>
        <w:pStyle w:val="0"/>
        <w:rPr>
          <w:rFonts w:hint="eastAsia"/>
        </w:rPr>
      </w:pPr>
    </w:p>
    <w:p>
      <w:pPr>
        <w:pStyle w:val="0"/>
        <w:rPr>
          <w:rFonts w:hint="eastAsia"/>
        </w:rPr>
      </w:pPr>
      <w:r>
        <w:rPr>
          <w:rFonts w:hint="eastAsia"/>
        </w:rPr>
        <w:t>3.</w:t>
      </w:r>
      <w:r>
        <w:rPr>
          <w:rFonts w:hint="eastAsia"/>
        </w:rPr>
        <w:t>ご利用にあたっての留意事項</w:t>
      </w:r>
    </w:p>
    <w:p>
      <w:pPr>
        <w:pStyle w:val="0"/>
        <w:rPr>
          <w:rFonts w:hint="eastAsia"/>
        </w:rPr>
      </w:pPr>
      <w:r>
        <w:rPr>
          <w:rFonts w:hint="eastAsia"/>
        </w:rPr>
        <w:t>　国際交流・通訳ボランティアは、ボランティア活動であり、通訳の資格を有した方が行う専門的な通訳業務とは異なります。</w:t>
      </w:r>
    </w:p>
    <w:p>
      <w:pPr>
        <w:pStyle w:val="0"/>
        <w:rPr>
          <w:rFonts w:hint="eastAsia"/>
        </w:rPr>
      </w:pPr>
    </w:p>
    <w:p>
      <w:pPr>
        <w:pStyle w:val="0"/>
        <w:rPr>
          <w:rFonts w:hint="eastAsia"/>
        </w:rPr>
      </w:pPr>
      <w:r>
        <w:rPr>
          <w:rFonts w:hint="eastAsia"/>
        </w:rPr>
        <w:t>4.</w:t>
      </w:r>
      <w:r>
        <w:rPr>
          <w:rFonts w:hint="eastAsia"/>
        </w:rPr>
        <w:t>経費負担について</w:t>
      </w:r>
    </w:p>
    <w:p>
      <w:pPr>
        <w:pStyle w:val="0"/>
        <w:rPr>
          <w:rFonts w:hint="eastAsia"/>
        </w:rPr>
      </w:pPr>
      <w:r>
        <w:rPr>
          <w:rFonts w:hint="eastAsia"/>
        </w:rPr>
        <w:t>　国際交流・通訳ボランティアは、無報酬で活動を行うものとしますが、活動場所への移動に要する交通費や施設入場料等の費用については、原則として依頼主が負担するものとします。</w:t>
      </w:r>
    </w:p>
    <w:p>
      <w:pPr>
        <w:pStyle w:val="0"/>
        <w:rPr>
          <w:rFonts w:hint="eastAsia"/>
        </w:rPr>
      </w:pPr>
    </w:p>
    <w:p>
      <w:pPr>
        <w:pStyle w:val="0"/>
        <w:rPr>
          <w:rFonts w:hint="eastAsia"/>
        </w:rPr>
      </w:pPr>
      <w:r>
        <w:rPr>
          <w:rFonts w:hint="eastAsia"/>
        </w:rPr>
        <w:t>5.</w:t>
      </w:r>
      <w:r>
        <w:rPr>
          <w:rFonts w:hint="eastAsia"/>
        </w:rPr>
        <w:t>責任の所在について</w:t>
      </w:r>
    </w:p>
    <w:p>
      <w:pPr>
        <w:pStyle w:val="0"/>
        <w:rPr>
          <w:rFonts w:hint="eastAsia"/>
        </w:rPr>
      </w:pPr>
      <w:r>
        <w:rPr>
          <w:rFonts w:hint="eastAsia"/>
        </w:rPr>
        <w:t>　国際交流・通訳ボランティアが活動中に自己等により被った損害や依頼事項の不履行等により依頼主に与えた損害、通訳により生じた第三者への損害について、市は、一切の賠償責任を負わないものとします。</w:t>
      </w:r>
    </w:p>
    <w:p>
      <w:pPr>
        <w:pStyle w:val="0"/>
        <w:rPr>
          <w:rFonts w:hint="eastAsia"/>
        </w:rPr>
      </w:pPr>
    </w:p>
    <w:p>
      <w:pPr>
        <w:pStyle w:val="0"/>
        <w:rPr>
          <w:rFonts w:hint="eastAsia"/>
        </w:rPr>
      </w:pPr>
      <w:r>
        <w:rPr>
          <w:rFonts w:hint="eastAsia"/>
        </w:rPr>
        <w:t>6.</w:t>
      </w:r>
      <w:r>
        <w:rPr>
          <w:rFonts w:hint="eastAsia"/>
        </w:rPr>
        <w:t>保険への加入について</w:t>
      </w:r>
    </w:p>
    <w:p>
      <w:pPr>
        <w:pStyle w:val="0"/>
        <w:ind w:firstLine="240" w:firstLineChars="100"/>
        <w:rPr>
          <w:rFonts w:hint="eastAsia"/>
        </w:rPr>
      </w:pPr>
      <w:r>
        <w:rPr>
          <w:rFonts w:hint="eastAsia"/>
        </w:rPr>
        <w:t>国際交流・通訳ボランティアは自らの意思において、ボランティア活動中の事故やケガ等に備え、社会福祉法人全国社会福祉協議会が実施する「ボランティア行事用保険」、またはこれに準ずる傷害保険等へ加入するものとします。</w:t>
      </w:r>
    </w:p>
    <w:sectPr>
      <w:pgSz w:w="11906" w:h="16838"/>
      <w:pgMar w:top="1701" w:right="1531" w:bottom="1701" w:left="158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handa4839</dc:creator>
  <cp:lastModifiedBy>handa4839</cp:lastModifiedBy>
  <cp:lastPrinted>2019-03-19T02:14:03Z</cp:lastPrinted>
  <dcterms:created xsi:type="dcterms:W3CDTF">2019-03-15T06:40:00Z</dcterms:created>
  <dcterms:modified xsi:type="dcterms:W3CDTF">2019-03-19T02:14:24Z</dcterms:modified>
  <cp:revision>0</cp:revision>
</cp:coreProperties>
</file>