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第１９回市民自治推進委員会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eastAsia="SimSun"/>
          <w:sz w:val="24"/>
          <w:highlight w:val="none"/>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開催日時</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令和２年１月２７日（月）　１８時３０分～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開催場所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登別市役所　２階　第１委員会室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1"/>
              </w:rPr>
              <w:t>出席</w:t>
            </w:r>
            <w:r>
              <w:rPr>
                <w:rFonts w:hint="eastAsia" w:asciiTheme="minorEastAsia" w:hAnsiTheme="minorEastAsia"/>
                <w:sz w:val="24"/>
                <w:highlight w:val="none"/>
                <w:fitText w:val="960" w:id="1"/>
              </w:rPr>
              <w:t>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長）中原　義勝</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員）山田　正幸、川島　雅司、工藤　隆行</w:t>
            </w:r>
          </w:p>
          <w:p>
            <w:pPr>
              <w:pStyle w:val="0"/>
              <w:rPr>
                <w:rFonts w:hint="default" w:asciiTheme="minorEastAsia" w:hAnsiTheme="minorEastAsia"/>
                <w:sz w:val="24"/>
                <w:highlight w:val="none"/>
              </w:rPr>
            </w:pPr>
            <w:r>
              <w:rPr>
                <w:rFonts w:hint="eastAsia" w:asciiTheme="minorEastAsia" w:hAnsiTheme="minorEastAsia"/>
                <w:sz w:val="24"/>
                <w:highlight w:val="none"/>
              </w:rPr>
              <w:t>（庁内委員）田中　道郎</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w w:val="50"/>
                <w:sz w:val="24"/>
                <w:highlight w:val="none"/>
                <w:fitText w:val="960" w:id="2"/>
              </w:rPr>
              <w:t>庁内委員兼事務局</w:t>
            </w:r>
            <w:r>
              <w:rPr>
                <w:rFonts w:hint="eastAsia" w:asciiTheme="minorEastAsia" w:hAnsiTheme="minorEastAsia"/>
                <w:sz w:val="24"/>
                <w:highlight w:val="none"/>
              </w:rPr>
              <w:t>）大越　智輝</w:t>
            </w:r>
          </w:p>
          <w:p>
            <w:pPr>
              <w:pStyle w:val="0"/>
              <w:rPr>
                <w:rFonts w:hint="default" w:asciiTheme="minorEastAsia" w:hAnsiTheme="minorEastAsia"/>
                <w:sz w:val="24"/>
                <w:highlight w:val="none"/>
              </w:rPr>
            </w:pPr>
            <w:r>
              <w:rPr>
                <w:rFonts w:hint="eastAsia" w:asciiTheme="minorEastAsia" w:hAnsiTheme="minorEastAsia"/>
                <w:sz w:val="24"/>
                <w:highlight w:val="none"/>
              </w:rPr>
              <w:t>（事</w:t>
            </w:r>
            <w:r>
              <w:rPr>
                <w:rFonts w:hint="eastAsia" w:asciiTheme="minorEastAsia" w:hAnsiTheme="minorEastAsia"/>
                <w:sz w:val="24"/>
                <w:highlight w:val="none"/>
              </w:rPr>
              <w:t xml:space="preserve"> </w:t>
            </w:r>
            <w:r>
              <w:rPr>
                <w:rFonts w:hint="eastAsia" w:asciiTheme="minorEastAsia" w:hAnsiTheme="minorEastAsia"/>
                <w:sz w:val="24"/>
                <w:highlight w:val="none"/>
              </w:rPr>
              <w:t>務</w:t>
            </w:r>
            <w:r>
              <w:rPr>
                <w:rFonts w:hint="eastAsia" w:asciiTheme="minorEastAsia" w:hAnsiTheme="minorEastAsia"/>
                <w:sz w:val="24"/>
                <w:highlight w:val="none"/>
              </w:rPr>
              <w:t xml:space="preserve"> </w:t>
            </w:r>
            <w:r>
              <w:rPr>
                <w:rFonts w:hint="eastAsia" w:asciiTheme="minorEastAsia" w:hAnsiTheme="minorEastAsia"/>
                <w:sz w:val="24"/>
                <w:highlight w:val="none"/>
              </w:rPr>
              <w:t>局）伊藤慶一郎</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3"/>
              </w:rPr>
              <w:t>欠席</w:t>
            </w:r>
            <w:r>
              <w:rPr>
                <w:rFonts w:hint="eastAsia" w:asciiTheme="minorEastAsia" w:hAnsiTheme="minorEastAsia"/>
                <w:sz w:val="24"/>
                <w:highlight w:val="none"/>
                <w:fitText w:val="960" w:id="3"/>
              </w:rPr>
              <w:t>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（副部会長）成田　育磨</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員）稲葉　一彦、渡部　雅子、髙橋　達朗</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z w:val="24"/>
                <w:highlight w:val="none"/>
              </w:rPr>
              <w:t>議　　題</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①チラシ（案）の決定について</w:t>
            </w:r>
          </w:p>
          <w:p>
            <w:pPr>
              <w:pStyle w:val="0"/>
              <w:rPr>
                <w:rFonts w:hint="default" w:asciiTheme="minorEastAsia" w:hAnsiTheme="minorEastAsia"/>
                <w:sz w:val="24"/>
                <w:highlight w:val="none"/>
              </w:rPr>
            </w:pPr>
            <w:r>
              <w:rPr>
                <w:rFonts w:hint="eastAsia" w:asciiTheme="minorEastAsia" w:hAnsiTheme="minorEastAsia"/>
                <w:sz w:val="24"/>
                <w:highlight w:val="none"/>
              </w:rPr>
              <w:t>②『地域だより』の作成・配布について</w:t>
            </w:r>
          </w:p>
          <w:p>
            <w:pPr>
              <w:pStyle w:val="0"/>
              <w:rPr>
                <w:rFonts w:hint="default" w:asciiTheme="minorEastAsia" w:hAnsiTheme="minorEastAsia"/>
                <w:sz w:val="24"/>
                <w:highlight w:val="none"/>
              </w:rPr>
            </w:pPr>
            <w:r>
              <w:rPr>
                <w:rFonts w:hint="eastAsia" w:asciiTheme="minorEastAsia" w:hAnsiTheme="minorEastAsia"/>
                <w:sz w:val="24"/>
                <w:highlight w:val="none"/>
              </w:rPr>
              <w:t>③まちづくり部会の今後の活動方針について</w:t>
            </w:r>
          </w:p>
        </w:tc>
      </w:tr>
    </w:tbl>
    <w:p>
      <w:pPr>
        <w:pStyle w:val="0"/>
        <w:ind w:left="1680" w:hanging="1680" w:hangingChars="700"/>
        <w:rPr>
          <w:rFonts w:hint="default"/>
          <w:sz w:val="24"/>
          <w:highlight w:val="none"/>
        </w:rPr>
      </w:pPr>
    </w:p>
    <w:p>
      <w:pPr>
        <w:pStyle w:val="0"/>
        <w:rPr>
          <w:rFonts w:hint="eastAsia"/>
          <w:sz w:val="24"/>
          <w:highlight w:val="none"/>
        </w:rPr>
      </w:pPr>
      <w:r>
        <w:rPr>
          <w:rFonts w:hint="eastAsia"/>
          <w:sz w:val="24"/>
          <w:highlight w:val="none"/>
          <w:bdr w:val="single" w:color="auto" w:sz="4" w:space="0"/>
        </w:rPr>
        <w:t>協議の概要</w:t>
      </w:r>
    </w:p>
    <w:p>
      <w:pPr>
        <w:pStyle w:val="0"/>
        <w:ind w:left="210" w:leftChars="100" w:firstLine="240" w:firstLineChars="100"/>
        <w:rPr>
          <w:rFonts w:hint="eastAsia"/>
          <w:sz w:val="24"/>
          <w:highlight w:val="none"/>
        </w:rPr>
      </w:pPr>
      <w:r>
        <w:rPr>
          <w:rFonts w:hint="eastAsia"/>
          <w:sz w:val="24"/>
          <w:highlight w:val="none"/>
        </w:rPr>
        <w:t>まちづくり部会では町内会への加入を呼び掛けるチラシを作成することとしており、前回の部会での意見を盛り込んだ最終案（１案・２案）ができたため、どちらかを選定すること、市の広報紙内『地域だより』コーナーにおいて、市連合町内会が各単位町内会等の活動を掲載してきたが、その取組が平成３０年８月号をもって１０年経過したことを受け、記事を取りまとめた冊子をまちづくり部会で作成すること、更には、まちづくり部会の今後の取組について、といった３つの議題について協議する。</w:t>
      </w:r>
    </w:p>
    <w:p>
      <w:pPr>
        <w:pStyle w:val="0"/>
        <w:ind w:leftChars="0" w:firstLine="0" w:firstLineChars="0"/>
        <w:rPr>
          <w:rFonts w:hint="eastAsia"/>
          <w:sz w:val="24"/>
          <w:highlight w:val="none"/>
        </w:rPr>
      </w:pPr>
    </w:p>
    <w:p>
      <w:pPr>
        <w:pStyle w:val="0"/>
        <w:ind w:leftChars="0" w:firstLine="0" w:firstLineChars="0"/>
        <w:rPr>
          <w:rFonts w:hint="eastAsia"/>
          <w:sz w:val="24"/>
          <w:highlight w:val="none"/>
        </w:rPr>
      </w:pPr>
      <w:r>
        <w:rPr>
          <w:rFonts w:hint="eastAsia"/>
          <w:sz w:val="24"/>
          <w:highlight w:val="none"/>
          <w:bdr w:val="single" w:color="auto" w:sz="4" w:space="0"/>
        </w:rPr>
        <w:t>議題①　チラシ（案）の決定について</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●協議事項</w:t>
      </w:r>
    </w:p>
    <w:p>
      <w:pPr>
        <w:pStyle w:val="0"/>
        <w:ind w:left="450" w:leftChars="100" w:hanging="240" w:hangingChars="100"/>
        <w:rPr>
          <w:rFonts w:hint="default"/>
          <w:sz w:val="24"/>
          <w:highlight w:val="none"/>
        </w:rPr>
      </w:pPr>
      <w:r>
        <w:rPr>
          <w:rFonts w:hint="eastAsia"/>
          <w:sz w:val="24"/>
          <w:highlight w:val="none"/>
        </w:rPr>
        <w:t>・表面上部・枠内の説明で、加入率は“７２％まで低下”とあるが、逆を言えばまだ３割近い人が未加入ということから、加入していない人にとって町内会に加入しなくても大丈夫、と捉えられかねないのではないか。</w:t>
      </w:r>
    </w:p>
    <w:p>
      <w:pPr>
        <w:pStyle w:val="0"/>
        <w:ind w:left="450" w:leftChars="100" w:hanging="240" w:hangingChars="100"/>
        <w:rPr>
          <w:rFonts w:hint="default"/>
          <w:sz w:val="24"/>
          <w:highlight w:val="none"/>
        </w:rPr>
      </w:pPr>
      <w:r>
        <w:rPr>
          <w:rFonts w:hint="eastAsia"/>
          <w:sz w:val="24"/>
          <w:highlight w:val="none"/>
        </w:rPr>
        <w:t>・加入率の記載（２行目）については誤解を与えかねないし、その一文が無くても意味としては繋がるため、削った方が良いと思う。</w:t>
      </w:r>
    </w:p>
    <w:p>
      <w:pPr>
        <w:pStyle w:val="0"/>
        <w:ind w:left="450" w:leftChars="100" w:hanging="240" w:hangingChars="100"/>
        <w:rPr>
          <w:rFonts w:hint="default"/>
          <w:sz w:val="24"/>
          <w:highlight w:val="none"/>
        </w:rPr>
      </w:pPr>
      <w:r>
        <w:rPr>
          <w:rFonts w:hint="eastAsia"/>
          <w:sz w:val="24"/>
          <w:highlight w:val="none"/>
        </w:rPr>
        <w:t>・３行目と４行目に記載の「自助」、「公助」、「共助」という言葉はまだまだ一般的ではなく、正しい意味も伝わりにくいので、詳しい例などを用いて記載した方がわかりやすい。</w:t>
      </w:r>
    </w:p>
    <w:p>
      <w:pPr>
        <w:pStyle w:val="0"/>
        <w:ind w:left="450" w:leftChars="100" w:hanging="240" w:hangingChars="100"/>
        <w:rPr>
          <w:rFonts w:hint="default"/>
          <w:sz w:val="24"/>
          <w:highlight w:val="none"/>
        </w:rPr>
      </w:pPr>
      <w:r>
        <w:rPr>
          <w:rFonts w:hint="eastAsia"/>
          <w:sz w:val="24"/>
          <w:highlight w:val="none"/>
        </w:rPr>
        <w:t>・タイトルについて、町内会に加入していない人をメインターゲットにするならば、危機感を煽るというよりも、意義や無くなっては困るということを問い掛ける方が効果が期待できると思うので、２案の「存続（存在）意義…」を使った方が良いと思うし、それならばサブタイトルは１案の「今一度、必要論を皆さんで考えてみませんか？」という流れの方がしっくりくる（折衷案）。</w:t>
      </w:r>
    </w:p>
    <w:p>
      <w:pPr>
        <w:pStyle w:val="0"/>
        <w:ind w:left="0" w:leftChars="0" w:hanging="480" w:hangingChars="200"/>
        <w:rPr>
          <w:rFonts w:hint="default"/>
          <w:sz w:val="24"/>
          <w:highlight w:val="none"/>
        </w:rPr>
      </w:pPr>
      <w:r>
        <w:rPr>
          <w:rFonts w:hint="eastAsia"/>
          <w:sz w:val="24"/>
          <w:highlight w:val="none"/>
        </w:rPr>
        <w:t>　・作成したチラシは、広報のぼりべつ４月号に折り込むほか、転入窓口や町内会による未加入世帯への個別訪問の際に活用してもらう予定。</w:t>
      </w:r>
    </w:p>
    <w:p>
      <w:pPr>
        <w:pStyle w:val="0"/>
        <w:ind w:left="0" w:leftChars="0" w:firstLine="0" w:firstLineChars="0"/>
        <w:rPr>
          <w:rFonts w:hint="default"/>
          <w:sz w:val="24"/>
          <w:highlight w:val="none"/>
        </w:rPr>
      </w:pPr>
      <w:r>
        <w:rPr>
          <w:rFonts w:hint="eastAsia"/>
          <w:sz w:val="24"/>
          <w:highlight w:val="none"/>
        </w:rPr>
        <w:t>●決定事項</w:t>
      </w:r>
    </w:p>
    <w:p>
      <w:pPr>
        <w:pStyle w:val="0"/>
        <w:ind w:left="0" w:leftChars="0" w:firstLine="0" w:firstLineChars="0"/>
        <w:rPr>
          <w:rFonts w:hint="default"/>
          <w:sz w:val="24"/>
          <w:highlight w:val="none"/>
        </w:rPr>
      </w:pPr>
      <w:r>
        <w:rPr>
          <w:rFonts w:hint="eastAsia"/>
          <w:sz w:val="24"/>
          <w:highlight w:val="none"/>
        </w:rPr>
        <w:t>　・本日出た意見を反映させ、最終案として仕上げる。</w:t>
      </w:r>
    </w:p>
    <w:p>
      <w:pPr>
        <w:pStyle w:val="0"/>
        <w:ind w:left="450" w:leftChars="100" w:hanging="240" w:hangingChars="100"/>
        <w:rPr>
          <w:rFonts w:hint="default"/>
          <w:sz w:val="24"/>
          <w:highlight w:val="none"/>
        </w:rPr>
      </w:pPr>
      <w:r>
        <w:rPr>
          <w:rFonts w:hint="eastAsia"/>
          <w:sz w:val="24"/>
          <w:highlight w:val="none"/>
        </w:rPr>
        <w:t>・チラシ（案）について意見を募るのは今回で終了し、部会員には今後、完成品（成果品）を示す流れで進める予定（後日、中原部会長に相談し、了承済）。</w:t>
      </w:r>
    </w:p>
    <w:p>
      <w:pPr>
        <w:pStyle w:val="0"/>
        <w:ind w:left="0" w:leftChars="0" w:firstLine="0" w:firstLineChars="0"/>
        <w:rPr>
          <w:rFonts w:hint="default"/>
          <w:sz w:val="24"/>
          <w:highlight w:val="none"/>
        </w:rPr>
      </w:pPr>
    </w:p>
    <w:p>
      <w:pPr>
        <w:pStyle w:val="0"/>
        <w:ind w:leftChars="0" w:firstLine="0" w:firstLineChars="0"/>
        <w:rPr>
          <w:rFonts w:hint="eastAsia"/>
          <w:sz w:val="24"/>
          <w:highlight w:val="none"/>
        </w:rPr>
      </w:pPr>
      <w:r>
        <w:rPr>
          <w:rFonts w:hint="eastAsia"/>
          <w:sz w:val="24"/>
          <w:highlight w:val="none"/>
          <w:bdr w:val="single" w:color="auto" w:sz="4" w:space="0"/>
        </w:rPr>
        <w:t>議題②　『地域だより』の作成・配布について</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●協議事項</w:t>
      </w:r>
    </w:p>
    <w:p>
      <w:pPr>
        <w:pStyle w:val="0"/>
        <w:ind w:left="450" w:leftChars="100" w:hanging="240" w:hangingChars="100"/>
        <w:rPr>
          <w:rFonts w:hint="default"/>
          <w:sz w:val="24"/>
          <w:highlight w:val="none"/>
        </w:rPr>
      </w:pPr>
      <w:r>
        <w:rPr>
          <w:rFonts w:hint="eastAsia"/>
          <w:sz w:val="24"/>
          <w:highlight w:val="none"/>
        </w:rPr>
        <w:t>・平成２０年９月号の連載スタートから１０年が経過し、これまでの取組の振り返りと今後の取組の参考としてもらうことを目的に、まちづくり部会としてこれまでのページ全てを編さんした冊子を作成し、協働のまちづくりの更なる活性化に繋げたいと考えている。</w:t>
      </w:r>
    </w:p>
    <w:p>
      <w:pPr>
        <w:pStyle w:val="0"/>
        <w:ind w:left="450" w:leftChars="100" w:hanging="240" w:hangingChars="100"/>
        <w:rPr>
          <w:rFonts w:hint="default"/>
          <w:sz w:val="24"/>
          <w:highlight w:val="none"/>
        </w:rPr>
      </w:pPr>
      <w:r>
        <w:rPr>
          <w:rFonts w:hint="eastAsia"/>
          <w:sz w:val="24"/>
          <w:highlight w:val="none"/>
        </w:rPr>
        <w:t>・庁内の印刷機で作成し、５月に開催される市連合町内会の総会で配布する予定。</w:t>
      </w:r>
    </w:p>
    <w:p>
      <w:pPr>
        <w:pStyle w:val="0"/>
        <w:ind w:left="450" w:leftChars="100" w:hanging="240" w:hangingChars="100"/>
        <w:rPr>
          <w:rFonts w:hint="default"/>
          <w:sz w:val="24"/>
          <w:highlight w:val="none"/>
        </w:rPr>
      </w:pPr>
      <w:r>
        <w:rPr>
          <w:rFonts w:hint="eastAsia"/>
          <w:sz w:val="24"/>
          <w:highlight w:val="none"/>
        </w:rPr>
        <w:t>・チラシはまちづくり部会と市連合町内会との“合作”だが、この冊子は市連合町内会の側面支援という位置付けのため、まちづくり部会作としていることと、更に言えば市制施行５０周年に連動した企画とするとインパクトが大きいということも考慮し、５月の総会時での配布の予定とした。</w:t>
      </w:r>
    </w:p>
    <w:p>
      <w:pPr>
        <w:pStyle w:val="0"/>
        <w:ind w:left="450" w:leftChars="100" w:hanging="240" w:hangingChars="100"/>
        <w:rPr>
          <w:rFonts w:hint="default"/>
          <w:sz w:val="24"/>
          <w:highlight w:val="none"/>
        </w:rPr>
      </w:pPr>
      <w:r>
        <w:rPr>
          <w:rFonts w:hint="eastAsia"/>
          <w:sz w:val="24"/>
          <w:highlight w:val="none"/>
        </w:rPr>
        <w:t>・まちづくり部会として冊子を作成することは、良い取組だし問題ない。</w:t>
      </w:r>
    </w:p>
    <w:p>
      <w:pPr>
        <w:pStyle w:val="0"/>
        <w:ind w:left="0" w:leftChars="0" w:firstLine="0" w:firstLineChars="0"/>
        <w:rPr>
          <w:rFonts w:hint="default"/>
          <w:sz w:val="24"/>
          <w:highlight w:val="none"/>
        </w:rPr>
      </w:pPr>
      <w:r>
        <w:rPr>
          <w:rFonts w:hint="eastAsia"/>
          <w:sz w:val="24"/>
          <w:highlight w:val="none"/>
        </w:rPr>
        <w:t>●決定事項</w:t>
      </w:r>
    </w:p>
    <w:p>
      <w:pPr>
        <w:pStyle w:val="0"/>
        <w:ind w:left="0" w:leftChars="0" w:firstLine="240" w:firstLineChars="100"/>
        <w:rPr>
          <w:rFonts w:hint="default"/>
          <w:sz w:val="24"/>
          <w:highlight w:val="none"/>
        </w:rPr>
      </w:pPr>
      <w:r>
        <w:rPr>
          <w:rFonts w:hint="eastAsia"/>
          <w:sz w:val="24"/>
          <w:highlight w:val="none"/>
        </w:rPr>
        <w:t>・広報のぼりべつ３月号までを編さん予定。</w:t>
      </w:r>
    </w:p>
    <w:p>
      <w:pPr>
        <w:pStyle w:val="0"/>
        <w:ind w:left="450" w:leftChars="100" w:hanging="240" w:hangingChars="100"/>
        <w:rPr>
          <w:rFonts w:hint="default"/>
          <w:sz w:val="24"/>
          <w:highlight w:val="none"/>
        </w:rPr>
      </w:pPr>
      <w:r>
        <w:rPr>
          <w:rFonts w:hint="eastAsia"/>
          <w:sz w:val="24"/>
          <w:highlight w:val="none"/>
        </w:rPr>
        <w:t>・町内会加入促進チラシと本冊子は、完成した際に少なくとも市連合町内会・三役会等に報告する（タイミングをみて）。</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bdr w:val="single" w:color="auto" w:sz="4" w:space="0"/>
        </w:rPr>
        <w:t>議題③　まちづくり部会の今後の活動方針について</w:t>
      </w:r>
    </w:p>
    <w:p>
      <w:pPr>
        <w:pStyle w:val="0"/>
        <w:ind w:left="0" w:leftChars="0" w:firstLine="480" w:firstLineChars="200"/>
        <w:rPr>
          <w:rFonts w:hint="default"/>
          <w:sz w:val="24"/>
          <w:highlight w:val="none"/>
        </w:rPr>
      </w:pPr>
      <w:r>
        <w:rPr>
          <w:rFonts w:hint="eastAsia"/>
          <w:sz w:val="24"/>
          <w:highlight w:val="none"/>
          <w:u w:val="none" w:color="auto"/>
        </w:rPr>
        <w:t>→</w:t>
      </w:r>
      <w:r>
        <w:rPr>
          <w:rFonts w:hint="eastAsia"/>
          <w:sz w:val="24"/>
          <w:highlight w:val="none"/>
          <w:u w:val="single" w:color="auto"/>
        </w:rPr>
        <w:t>「まちづくり部会の取組案」（事務局で作成したＡ４横資料）に基づき協議</w:t>
      </w:r>
    </w:p>
    <w:p>
      <w:pPr>
        <w:pStyle w:val="0"/>
        <w:ind w:left="0" w:leftChars="0" w:firstLine="0" w:firstLineChars="0"/>
        <w:rPr>
          <w:rFonts w:hint="default"/>
          <w:sz w:val="24"/>
          <w:highlight w:val="none"/>
          <w:u w:val="single" w:color="auto"/>
        </w:rPr>
      </w:pPr>
    </w:p>
    <w:p>
      <w:pPr>
        <w:pStyle w:val="0"/>
        <w:ind w:left="0" w:leftChars="0" w:firstLine="0" w:firstLineChars="0"/>
        <w:rPr>
          <w:rFonts w:hint="default"/>
          <w:sz w:val="24"/>
          <w:highlight w:val="none"/>
        </w:rPr>
      </w:pPr>
      <w:r>
        <w:rPr>
          <w:rFonts w:hint="eastAsia"/>
          <w:sz w:val="24"/>
          <w:highlight w:val="none"/>
        </w:rPr>
        <w:t>●協議事項</w:t>
      </w:r>
    </w:p>
    <w:p>
      <w:pPr>
        <w:pStyle w:val="0"/>
        <w:ind w:left="0" w:leftChars="0" w:hanging="480" w:hangingChars="200"/>
        <w:rPr>
          <w:rFonts w:hint="default"/>
          <w:sz w:val="24"/>
          <w:highlight w:val="none"/>
        </w:rPr>
      </w:pPr>
      <w:r>
        <w:rPr>
          <w:rFonts w:hint="eastAsia"/>
          <w:sz w:val="24"/>
          <w:highlight w:val="none"/>
        </w:rPr>
        <w:t>　・事務局案の１つ目「『町内会加入促進チラシ』の活用」について、再編等を含めた町内会のあり方は永遠のテーマだと思うが、新たな取組の必要性が生じた時に考えることで、２つ目の「事故の少ない、歩行者にやさしいまちづくり」、３つ目の「ＳＤＧｓの目標達成に向けた取組」を軸に考えてみてはどうか。</w:t>
      </w:r>
    </w:p>
    <w:p>
      <w:pPr>
        <w:pStyle w:val="0"/>
        <w:ind w:left="0" w:leftChars="0" w:hanging="480" w:hangingChars="200"/>
        <w:rPr>
          <w:rFonts w:hint="default"/>
          <w:sz w:val="24"/>
          <w:highlight w:val="none"/>
        </w:rPr>
      </w:pPr>
      <w:r>
        <w:rPr>
          <w:rFonts w:hint="eastAsia"/>
          <w:sz w:val="24"/>
          <w:highlight w:val="none"/>
        </w:rPr>
        <w:t>～「ＳＤＧｓの目標達成に向けた取組」について～</w:t>
      </w:r>
    </w:p>
    <w:p>
      <w:pPr>
        <w:pStyle w:val="0"/>
        <w:ind w:left="450" w:leftChars="100" w:hanging="240" w:hangingChars="100"/>
        <w:rPr>
          <w:rFonts w:hint="default"/>
          <w:sz w:val="24"/>
          <w:highlight w:val="none"/>
        </w:rPr>
      </w:pPr>
      <w:r>
        <w:rPr>
          <w:rFonts w:hint="eastAsia"/>
          <w:sz w:val="24"/>
          <w:highlight w:val="none"/>
        </w:rPr>
        <w:t>・ＳＤＧｓについて、北海道内では東川町や札幌市が先進的に取り組んでいるが、具体的にどういう視点で、どういうことをしているのかは把握できていないので、勉強するところから始めるというのも良いだろう。</w:t>
      </w:r>
    </w:p>
    <w:p>
      <w:pPr>
        <w:pStyle w:val="0"/>
        <w:ind w:left="450" w:leftChars="100" w:hanging="240" w:hangingChars="100"/>
        <w:rPr>
          <w:rFonts w:hint="default"/>
          <w:sz w:val="24"/>
          <w:highlight w:val="none"/>
        </w:rPr>
      </w:pPr>
      <w:r>
        <w:rPr>
          <w:rFonts w:hint="eastAsia"/>
          <w:sz w:val="24"/>
          <w:highlight w:val="none"/>
        </w:rPr>
        <w:t>・本市のＳＤＧｓに対する考えは、既に各部が実施している事務事業自体が大きく捉えれば１７のジャンルのいずれかに該当するという認識である。</w:t>
      </w:r>
    </w:p>
    <w:p>
      <w:pPr>
        <w:pStyle w:val="0"/>
        <w:ind w:left="450" w:leftChars="100" w:hanging="240" w:hangingChars="100"/>
        <w:rPr>
          <w:rFonts w:hint="default"/>
          <w:sz w:val="24"/>
          <w:highlight w:val="red"/>
        </w:rPr>
      </w:pPr>
      <w:r>
        <w:rPr>
          <w:rFonts w:hint="eastAsia"/>
          <w:sz w:val="24"/>
          <w:highlight w:val="none"/>
        </w:rPr>
        <w:t>・企業や団体レベルでもＳＤＧｓに関する取組が始められており、神奈川県のある団体はメインとなる取組の柱を数本立て、それに向かってできる取組を柱毎に何項目か設定しているのだが、考え方としては設定した取組を実施することにより、その柱がＳＤＧｓの１７ジャンルのうち、何番と何番をクリアできる、というような計画になっているようだ。</w:t>
      </w:r>
    </w:p>
    <w:p>
      <w:pPr>
        <w:pStyle w:val="0"/>
        <w:ind w:left="450" w:leftChars="100" w:hanging="240" w:hangingChars="100"/>
        <w:rPr>
          <w:rFonts w:hint="default"/>
          <w:sz w:val="24"/>
          <w:highlight w:val="none"/>
        </w:rPr>
      </w:pPr>
      <w:r>
        <w:rPr>
          <w:rFonts w:hint="eastAsia"/>
          <w:sz w:val="24"/>
          <w:highlight w:val="none"/>
        </w:rPr>
        <w:t>・登別でももっと市民レベルで意識を持たせることが必要で、せっかくやっている取組はＳＤＧｓのどの分野に沿ったものなのか、ということをまとめ、ＰＲしていくという役割が必要なのかもしれない。</w:t>
      </w:r>
    </w:p>
    <w:p>
      <w:pPr>
        <w:pStyle w:val="0"/>
        <w:ind w:left="450" w:leftChars="100" w:hanging="240" w:hangingChars="100"/>
        <w:rPr>
          <w:rFonts w:hint="default"/>
          <w:sz w:val="24"/>
          <w:highlight w:val="none"/>
        </w:rPr>
      </w:pPr>
      <w:r>
        <w:rPr>
          <w:rFonts w:hint="eastAsia"/>
          <w:sz w:val="24"/>
          <w:highlight w:val="none"/>
        </w:rPr>
        <w:t>・登別市や市内団体等の取組が、ＳＤＧｓの様々な分野に関わっているということを、まちづくり部会が発信していければ良い。</w:t>
      </w:r>
    </w:p>
    <w:p>
      <w:pPr>
        <w:pStyle w:val="0"/>
        <w:ind w:left="0" w:leftChars="0" w:firstLine="0" w:firstLineChars="0"/>
        <w:rPr>
          <w:rFonts w:hint="default"/>
          <w:sz w:val="24"/>
          <w:highlight w:val="none"/>
        </w:rPr>
      </w:pPr>
      <w:r>
        <w:rPr>
          <w:rFonts w:hint="eastAsia"/>
          <w:sz w:val="24"/>
          <w:highlight w:val="none"/>
        </w:rPr>
        <w:t>●決定事項</w:t>
      </w:r>
    </w:p>
    <w:p>
      <w:pPr>
        <w:pStyle w:val="0"/>
        <w:ind w:left="0" w:leftChars="0" w:hanging="480" w:hangingChars="200"/>
        <w:rPr>
          <w:rFonts w:hint="default"/>
          <w:sz w:val="24"/>
          <w:highlight w:val="none"/>
        </w:rPr>
      </w:pPr>
      <w:r>
        <w:rPr>
          <w:rFonts w:hint="eastAsia"/>
          <w:sz w:val="24"/>
          <w:highlight w:val="none"/>
        </w:rPr>
        <w:t>　・まちづくり部会は今後、ＳＤＧｓに関する取組を協議・検討していくこととした（町内会等については協議事項が生じた際に議題とする）。</w:t>
      </w:r>
    </w:p>
    <w:p>
      <w:pPr>
        <w:pStyle w:val="0"/>
        <w:ind w:left="0" w:leftChars="0" w:hanging="480" w:hangingChars="200"/>
        <w:rPr>
          <w:rFonts w:hint="default"/>
          <w:sz w:val="24"/>
          <w:highlight w:val="none"/>
        </w:rPr>
      </w:pPr>
      <w:r>
        <w:rPr>
          <w:rFonts w:hint="eastAsia"/>
          <w:sz w:val="24"/>
          <w:highlight w:val="none"/>
        </w:rPr>
        <w:t>　・他の自治体の取組が市民とどのような関わりを持って実践しているのか、また、それによってどのような効果が生まれたのか、事務局が次回の部会までに調べることとする。</w:t>
      </w:r>
    </w:p>
    <w:p>
      <w:pPr>
        <w:pStyle w:val="0"/>
        <w:ind w:left="0" w:leftChars="0" w:hanging="480" w:hangingChars="200"/>
        <w:rPr>
          <w:rFonts w:hint="default"/>
          <w:sz w:val="24"/>
          <w:highlight w:val="none"/>
        </w:rPr>
      </w:pPr>
      <w:r>
        <w:rPr>
          <w:rFonts w:hint="eastAsia"/>
          <w:sz w:val="24"/>
          <w:highlight w:val="none"/>
        </w:rPr>
        <w:t>　・今後、調査など、必要があれば事務局から部会員にも協力を仰ぐ（部会員了承済）。</w:t>
      </w:r>
    </w:p>
    <w:p>
      <w:pPr>
        <w:pStyle w:val="0"/>
        <w:ind w:left="0" w:leftChars="0" w:hanging="480" w:hangingChars="200"/>
        <w:rPr>
          <w:rFonts w:hint="default"/>
          <w:sz w:val="24"/>
          <w:highlight w:val="none"/>
        </w:rPr>
      </w:pPr>
    </w:p>
    <w:p>
      <w:pPr>
        <w:pStyle w:val="0"/>
        <w:ind w:left="0" w:leftChars="0" w:hanging="480" w:hangingChars="200"/>
        <w:rPr>
          <w:rFonts w:hint="default"/>
          <w:sz w:val="24"/>
          <w:highlight w:val="none"/>
        </w:rPr>
      </w:pPr>
    </w:p>
    <w:p>
      <w:pPr>
        <w:pStyle w:val="0"/>
        <w:ind w:left="240" w:hanging="240" w:hangingChars="100"/>
        <w:rPr>
          <w:rFonts w:hint="default"/>
          <w:sz w:val="24"/>
          <w:highlight w:val="none"/>
        </w:rPr>
      </w:pPr>
      <w:r>
        <w:rPr>
          <w:rFonts w:hint="eastAsia"/>
          <w:sz w:val="24"/>
          <w:highlight w:val="none"/>
        </w:rPr>
        <w:t>【次回会議】</w:t>
      </w:r>
    </w:p>
    <w:p>
      <w:pPr>
        <w:pStyle w:val="0"/>
        <w:ind w:left="240" w:hanging="240" w:hangingChars="100"/>
        <w:rPr>
          <w:rFonts w:hint="default"/>
          <w:sz w:val="24"/>
          <w:highlight w:val="none"/>
        </w:rPr>
      </w:pPr>
      <w:r>
        <w:rPr>
          <w:rFonts w:hint="eastAsia"/>
          <w:sz w:val="24"/>
          <w:highlight w:val="none"/>
        </w:rPr>
        <w:t>　・日程：事務局にて他自治体の取組状況を確認後、日程調整する。</w:t>
      </w:r>
    </w:p>
    <w:p>
      <w:pPr>
        <w:pStyle w:val="0"/>
        <w:ind w:left="240" w:hanging="240" w:hangingChars="100"/>
        <w:rPr>
          <w:rFonts w:hint="default"/>
          <w:sz w:val="24"/>
          <w:highlight w:val="none"/>
        </w:rPr>
      </w:pPr>
    </w:p>
    <w:p>
      <w:pPr>
        <w:pStyle w:val="0"/>
        <w:ind w:left="0" w:leftChars="0" w:firstLine="240" w:firstLineChars="100"/>
        <w:rPr>
          <w:rFonts w:hint="eastAsia" w:asciiTheme="minorEastAsia" w:hAnsiTheme="minorEastAsia"/>
          <w:color w:val="0070C0"/>
          <w:sz w:val="24"/>
          <w:highlight w:val="none"/>
        </w:rPr>
      </w:pPr>
      <w:r>
        <w:rPr>
          <w:rFonts w:hint="eastAsia"/>
          <w:sz w:val="24"/>
          <w:highlight w:val="none"/>
        </w:rPr>
        <w:t>・内容：他自治体の取組状況の確認等。</w:t>
      </w:r>
      <w:bookmarkStart w:id="0" w:name="_GoBack"/>
      <w:bookmarkEnd w:id="0"/>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5942</TotalTime>
  <Pages>3</Pages>
  <Words>3</Words>
  <Characters>2437</Characters>
  <Application>JUST Note</Application>
  <Lines>108</Lines>
  <Paragraphs>63</Paragraphs>
  <Company>Toshiba</Company>
  <CharactersWithSpaces>2471</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伊藤 慶一郎</cp:lastModifiedBy>
  <cp:lastPrinted>2019-07-08T08:17:07Z</cp:lastPrinted>
  <dcterms:created xsi:type="dcterms:W3CDTF">2018-12-07T08:13:00Z</dcterms:created>
  <dcterms:modified xsi:type="dcterms:W3CDTF">2020-01-31T01:35:07Z</dcterms:modified>
  <cp:revision>146</cp:revision>
</cp:coreProperties>
</file>