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jc w:val="center"/>
        <w:rPr>
          <w:rFonts w:hint="default"/>
          <w:sz w:val="24"/>
        </w:rPr>
      </w:pPr>
      <w:r>
        <w:rPr>
          <w:rFonts w:hint="eastAsia"/>
          <w:sz w:val="24"/>
        </w:rPr>
        <w:t>第３８回市民自治推進委員会　都市調和部会会議録</w:t>
      </w:r>
    </w:p>
    <w:p>
      <w:pPr>
        <w:pStyle w:val="0"/>
        <w:ind w:right="210" w:rightChars="100"/>
        <w:jc w:val="right"/>
        <w:rPr>
          <w:rFonts w:hint="default" w:eastAsia="SimSun"/>
          <w:sz w:val="24"/>
        </w:rPr>
      </w:pPr>
      <w:r>
        <w:rPr>
          <w:rFonts w:hint="eastAsia"/>
          <w:sz w:val="24"/>
        </w:rPr>
        <w:t>（敬称略）</w:t>
      </w:r>
    </w:p>
    <w:tbl>
      <w:tblPr>
        <w:tblStyle w:val="54"/>
        <w:tblW w:w="8494" w:type="dxa"/>
        <w:jc w:val="left"/>
        <w:tblInd w:w="84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令和５年　７月１２日（水）　１８：００～１９：３０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第一委員会室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部会</w:t>
            </w:r>
            <w:r>
              <w:rPr>
                <w:rFonts w:hint="eastAsia" w:asciiTheme="minorEastAsia" w:hAnsiTheme="minorEastAsia"/>
                <w:sz w:val="24"/>
                <w:fitText w:val="960" w:id="3"/>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4"/>
              </w:rPr>
              <w:t>部会</w:t>
            </w:r>
            <w:r>
              <w:rPr>
                <w:rFonts w:hint="eastAsia" w:asciiTheme="minorEastAsia" w:hAnsiTheme="minorEastAsia"/>
                <w:sz w:val="24"/>
                <w:fitText w:val="960" w:id="4"/>
              </w:rPr>
              <w:t>員</w:t>
            </w:r>
            <w:r>
              <w:rPr>
                <w:rFonts w:hint="eastAsia" w:asciiTheme="minorEastAsia" w:hAnsiTheme="minorEastAsia"/>
                <w:sz w:val="24"/>
              </w:rPr>
              <w:t>)</w:t>
            </w:r>
            <w:r>
              <w:rPr>
                <w:rFonts w:hint="eastAsia" w:asciiTheme="minorEastAsia" w:hAnsiTheme="minorEastAsia"/>
                <w:sz w:val="24"/>
              </w:rPr>
              <w:t>冨永　史人、工藤　保秋、</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田上　和彦</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5"/>
              </w:rPr>
              <w:t>説明</w:t>
            </w:r>
            <w:r>
              <w:rPr>
                <w:rFonts w:hint="eastAsia" w:asciiTheme="minorEastAsia" w:hAnsiTheme="minorEastAsia"/>
                <w:sz w:val="24"/>
                <w:fitText w:val="960" w:id="5"/>
              </w:rPr>
              <w:t>員</w:t>
            </w:r>
            <w:r>
              <w:rPr>
                <w:rFonts w:hint="eastAsia" w:asciiTheme="minorEastAsia" w:hAnsiTheme="minorEastAsia"/>
                <w:sz w:val="24"/>
              </w:rPr>
              <w:t>)</w:t>
            </w:r>
            <w:r>
              <w:rPr>
                <w:rFonts w:hint="eastAsia" w:asciiTheme="minorEastAsia" w:hAnsiTheme="minorEastAsia"/>
                <w:sz w:val="24"/>
              </w:rPr>
              <w:t>総務部本庁舎整備推進グループ</w:t>
            </w:r>
          </w:p>
          <w:p>
            <w:pPr>
              <w:pStyle w:val="0"/>
              <w:jc w:val="left"/>
              <w:rPr>
                <w:rFonts w:hint="default" w:asciiTheme="minorEastAsia" w:hAnsiTheme="minorEastAsia"/>
                <w:sz w:val="24"/>
              </w:rPr>
            </w:pPr>
            <w:r>
              <w:rPr>
                <w:rFonts w:hint="eastAsia" w:asciiTheme="minorEastAsia" w:hAnsiTheme="minorEastAsia"/>
                <w:sz w:val="24"/>
              </w:rPr>
              <w:t>　　　　　篠原　知紀、山﨑　泰弘</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6"/>
              </w:rPr>
              <w:t>事務</w:t>
            </w:r>
            <w:r>
              <w:rPr>
                <w:rFonts w:hint="eastAsia" w:asciiTheme="minorEastAsia" w:hAnsiTheme="minorEastAsia"/>
                <w:sz w:val="24"/>
                <w:fitText w:val="960" w:id="6"/>
              </w:rPr>
              <w:t>局</w:t>
            </w:r>
            <w:r>
              <w:rPr>
                <w:rFonts w:hint="eastAsia" w:asciiTheme="minorEastAsia" w:hAnsiTheme="minorEastAsia"/>
                <w:sz w:val="24"/>
              </w:rPr>
              <w:t>)</w:t>
            </w:r>
            <w:r>
              <w:rPr>
                <w:rFonts w:hint="eastAsia" w:asciiTheme="minorEastAsia" w:hAnsiTheme="minorEastAsia"/>
                <w:sz w:val="24"/>
              </w:rPr>
              <w:t>大越　智輝、鳥海　秀充、松下　英冬</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千葉　茂、西尾　拓也、畠山　享利</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・市民に親しみのある新庁舎について</w:t>
            </w:r>
          </w:p>
        </w:tc>
      </w:tr>
    </w:tbl>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本日は、新庁舎担当の方から、外構の構想についてのご説明をいただけるということなので、それを聞いた上で、前回までに出していただいた色々な意見をどこまで反映していけるか、今後都市調和部会がどのように関わっていけるのかと言う事をお話したいと考えている。</w:t>
      </w:r>
    </w:p>
    <w:p>
      <w:pPr>
        <w:pStyle w:val="0"/>
        <w:ind w:leftChars="0" w:firstLineChars="0"/>
        <w:rPr>
          <w:rFonts w:hint="eastAsia" w:asciiTheme="minorEastAsia" w:hAnsiTheme="minorEastAsia" w:eastAsiaTheme="minorEastAsia"/>
          <w:sz w:val="24"/>
        </w:rPr>
      </w:pPr>
    </w:p>
    <w:p>
      <w:pPr>
        <w:pStyle w:val="0"/>
        <w:ind w:leftChars="0" w:firstLineChars="0"/>
        <w:jc w:val="center"/>
        <w:rPr>
          <w:rFonts w:hint="eastAsia" w:asciiTheme="minorEastAsia" w:hAnsiTheme="minorEastAsia" w:eastAsiaTheme="minorEastAsia"/>
          <w:sz w:val="24"/>
        </w:rPr>
      </w:pPr>
      <w:r>
        <w:rPr>
          <w:rFonts w:hint="eastAsia" w:asciiTheme="minorEastAsia" w:hAnsiTheme="minorEastAsia" w:eastAsiaTheme="minorEastAsia"/>
          <w:sz w:val="24"/>
        </w:rPr>
        <w:t>～本庁舎整備推進グループ　篠原総括主幹より、新庁舎の構想について説明～</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学生の意見の中には、イベントを実施したいというものが多かったがどうか。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市民ひろばの庁舎側を通る道路は災害時に救援車両が通行できるよう、</w:t>
      </w:r>
      <w:r>
        <w:rPr>
          <w:rFonts w:hint="eastAsia" w:asciiTheme="minorEastAsia" w:hAnsiTheme="minorEastAsia" w:eastAsiaTheme="minorEastAsia"/>
          <w:sz w:val="24"/>
        </w:rPr>
        <w:t>6</w:t>
      </w:r>
      <w:r>
        <w:rPr>
          <w:rFonts w:hint="eastAsia" w:asciiTheme="minorEastAsia" w:hAnsiTheme="minorEastAsia" w:eastAsiaTheme="minorEastAsia"/>
          <w:sz w:val="24"/>
        </w:rPr>
        <w:t>ｍの広い道幅を設定している。そこを利用し、イベントの際にキッチンカーなどを招くことができると考えている。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（山﨑主幹）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道路の上には、庁舎から</w:t>
      </w:r>
      <w:r>
        <w:rPr>
          <w:rFonts w:hint="eastAsia" w:asciiTheme="minorEastAsia" w:hAnsiTheme="minorEastAsia" w:eastAsiaTheme="minorEastAsia"/>
          <w:sz w:val="24"/>
        </w:rPr>
        <w:t>3</w:t>
      </w:r>
      <w:r>
        <w:rPr>
          <w:rFonts w:hint="eastAsia" w:asciiTheme="minorEastAsia" w:hAnsiTheme="minorEastAsia" w:eastAsiaTheme="minorEastAsia"/>
          <w:sz w:val="24"/>
        </w:rPr>
        <w:t>ｍ張り出す庇を設置する。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お金のかかる設備ではあるが、庇があるというのは使い道が広がる。登別マリンパークニ</w:t>
      </w:r>
      <w:bookmarkStart w:id="0" w:name="_GoBack"/>
      <w:bookmarkEnd w:id="0"/>
      <w:r>
        <w:rPr>
          <w:rFonts w:hint="eastAsia" w:asciiTheme="minorEastAsia" w:hAnsiTheme="minorEastAsia" w:eastAsiaTheme="minorEastAsia"/>
          <w:sz w:val="24"/>
        </w:rPr>
        <w:t>クスで行っているようなイベントも開催出来るのではないか。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登別なのだから、やはり足湯があると良いと感じる。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足湯には莫大な管理コストがかかってしまう。前回までの都市調和部会の協議などでも同様の意見は出ていたが、難しいと考えている。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使用するお湯は登別温泉から汲んで来れば良いのではないか。管理上、お湯は循環ろ過しなくてはならないはずであるので、使用する湯量はそれほど多くならないと思われる。ランニングコストはかかるが、登別の看板産業であることを考えれば過大なコストではないのではない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先日プライベートで道後温泉に行ったが、直径</w:t>
      </w:r>
      <w:r>
        <w:rPr>
          <w:rFonts w:hint="eastAsia" w:asciiTheme="minorEastAsia" w:hAnsiTheme="minorEastAsia" w:eastAsiaTheme="minorEastAsia"/>
          <w:sz w:val="24"/>
        </w:rPr>
        <w:t>3</w:t>
      </w:r>
      <w:r>
        <w:rPr>
          <w:rFonts w:hint="eastAsia" w:asciiTheme="minorEastAsia" w:hAnsiTheme="minorEastAsia" w:eastAsiaTheme="minorEastAsia"/>
          <w:sz w:val="24"/>
        </w:rPr>
        <w:t>ｍくらいで同時に</w:t>
      </w:r>
      <w:r>
        <w:rPr>
          <w:rFonts w:hint="eastAsia" w:asciiTheme="minorEastAsia" w:hAnsiTheme="minorEastAsia" w:eastAsiaTheme="minorEastAsia"/>
          <w:sz w:val="24"/>
        </w:rPr>
        <w:t>10</w:t>
      </w:r>
      <w:r>
        <w:rPr>
          <w:rFonts w:hint="eastAsia" w:asciiTheme="minorEastAsia" w:hAnsiTheme="minorEastAsia" w:eastAsiaTheme="minorEastAsia"/>
          <w:sz w:val="24"/>
        </w:rPr>
        <w:t>人ほど利用可能な足湯があった。小型であればランニングコストも抑えられるだろう。</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水を使った取り組みの要望は多かったが、やはりランニングコストの問題が大きい。地下水や温泉の湧かない土地のため水道水を使うこととなってしまう。</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周辺の神社や工場では地下水を利用しているが、新庁舎の建設予定地からは出なかったのか。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地中熱の調査の際に地下</w:t>
      </w:r>
      <w:r>
        <w:rPr>
          <w:rFonts w:hint="eastAsia" w:asciiTheme="minorEastAsia" w:hAnsiTheme="minorEastAsia" w:eastAsiaTheme="minorEastAsia"/>
          <w:sz w:val="24"/>
        </w:rPr>
        <w:t>100</w:t>
      </w:r>
      <w:r>
        <w:rPr>
          <w:rFonts w:hint="eastAsia" w:asciiTheme="minorEastAsia" w:hAnsiTheme="minorEastAsia" w:eastAsiaTheme="minorEastAsia"/>
          <w:sz w:val="24"/>
        </w:rPr>
        <w:t>ｍまで掘削したが、水は湧かなかった。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当初の案ではひろばに築山があったが、無くなってしまったのか。子どものソリ滑りに良いと思っていた。</w:t>
      </w:r>
    </w:p>
    <w:p>
      <w:pPr>
        <w:pStyle w:val="0"/>
        <w:ind w:left="0"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0"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　敷地内の斜面は活用できると思われる。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サウナの設置はどうか。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建屋は業務用のドームテントのようなもので十分であり、</w:t>
      </w:r>
      <w:r>
        <w:rPr>
          <w:rFonts w:hint="eastAsia" w:asciiTheme="minorEastAsia" w:hAnsiTheme="minorEastAsia" w:eastAsiaTheme="minorEastAsia"/>
          <w:sz w:val="24"/>
        </w:rPr>
        <w:t>200</w:t>
      </w:r>
      <w:r>
        <w:rPr>
          <w:rFonts w:hint="eastAsia" w:asciiTheme="minorEastAsia" w:hAnsiTheme="minorEastAsia" w:eastAsiaTheme="minorEastAsia"/>
          <w:sz w:val="24"/>
        </w:rPr>
        <w:t>万円ほどで直径</w:t>
      </w:r>
      <w:r>
        <w:rPr>
          <w:rFonts w:hint="eastAsia" w:asciiTheme="minorEastAsia" w:hAnsiTheme="minorEastAsia" w:eastAsiaTheme="minorEastAsia"/>
          <w:sz w:val="24"/>
        </w:rPr>
        <w:t>6</w:t>
      </w:r>
      <w:r>
        <w:rPr>
          <w:rFonts w:hint="eastAsia" w:asciiTheme="minorEastAsia" w:hAnsiTheme="minorEastAsia" w:eastAsiaTheme="minorEastAsia"/>
          <w:sz w:val="24"/>
        </w:rPr>
        <w:t>ｍとかなり大型のものが買える。諸々を含めても</w:t>
      </w:r>
      <w:r>
        <w:rPr>
          <w:rFonts w:hint="eastAsia" w:asciiTheme="minorEastAsia" w:hAnsiTheme="minorEastAsia" w:eastAsiaTheme="minorEastAsia"/>
          <w:sz w:val="24"/>
        </w:rPr>
        <w:t>1000</w:t>
      </w:r>
      <w:r>
        <w:rPr>
          <w:rFonts w:hint="eastAsia" w:asciiTheme="minorEastAsia" w:hAnsiTheme="minorEastAsia" w:eastAsiaTheme="minorEastAsia"/>
          <w:sz w:val="24"/>
        </w:rPr>
        <w:t>万円ほどで実現可能だろうと考えている。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活用方法は別としても、屋外に日陰があった方が良いとの意見は多かった。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イメージ図を見ても、小屋が無いように見える。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日陰としては植栽の木陰を活用するイメージだった。</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また、最近の子供の様子を見ていると、誰かの家に集まるのではなく、スマートフォンやゲーム機を持ち寄り、公園の東屋で遊んでいるようだった。新庁舎の屋外にもこのようなものがあった方が良いだろう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東屋でも、</w:t>
      </w:r>
      <w:r>
        <w:rPr>
          <w:rFonts w:hint="eastAsia" w:asciiTheme="minorEastAsia" w:hAnsiTheme="minorEastAsia" w:eastAsiaTheme="minorEastAsia"/>
          <w:sz w:val="24"/>
        </w:rPr>
        <w:t>3</w:t>
      </w:r>
      <w:r>
        <w:rPr>
          <w:rFonts w:hint="eastAsia" w:asciiTheme="minorEastAsia" w:hAnsiTheme="minorEastAsia" w:eastAsiaTheme="minorEastAsia"/>
          <w:sz w:val="24"/>
        </w:rPr>
        <w:t>ｍ四方で座る所も作り付けると</w:t>
      </w:r>
      <w:r>
        <w:rPr>
          <w:rFonts w:hint="eastAsia" w:asciiTheme="minorEastAsia" w:hAnsiTheme="minorEastAsia" w:eastAsiaTheme="minorEastAsia"/>
          <w:sz w:val="24"/>
        </w:rPr>
        <w:t>200</w:t>
      </w:r>
      <w:r>
        <w:rPr>
          <w:rFonts w:hint="eastAsia" w:asciiTheme="minorEastAsia" w:hAnsiTheme="minorEastAsia" w:eastAsiaTheme="minorEastAsia"/>
          <w:sz w:val="24"/>
        </w:rPr>
        <w:t>万円くらいかかる。そのため、ドームテントというのはかなり割安である。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学生から意見を聞いた際には、ひろばに</w:t>
      </w:r>
      <w:r>
        <w:rPr>
          <w:rFonts w:hint="eastAsia" w:asciiTheme="minorEastAsia" w:hAnsiTheme="minorEastAsia" w:eastAsiaTheme="minorEastAsia"/>
          <w:sz w:val="24"/>
        </w:rPr>
        <w:t>Wi-Fi</w:t>
      </w:r>
      <w:r>
        <w:rPr>
          <w:rFonts w:hint="eastAsia" w:asciiTheme="minorEastAsia" w:hAnsiTheme="minorEastAsia" w:eastAsiaTheme="minorEastAsia"/>
          <w:sz w:val="24"/>
        </w:rPr>
        <w:t>が欲しいとの話があったが、その点はどうか。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庁舎内にはフリー</w:t>
      </w:r>
      <w:r>
        <w:rPr>
          <w:rFonts w:hint="eastAsia" w:asciiTheme="minorEastAsia" w:hAnsiTheme="minorEastAsia" w:eastAsiaTheme="minorEastAsia"/>
          <w:sz w:val="24"/>
        </w:rPr>
        <w:t>Wi-Fi</w:t>
      </w:r>
      <w:r>
        <w:rPr>
          <w:rFonts w:hint="eastAsia" w:asciiTheme="minorEastAsia" w:hAnsiTheme="minorEastAsia" w:eastAsiaTheme="minorEastAsia"/>
          <w:sz w:val="24"/>
        </w:rPr>
        <w:t>を導入する予定であるが、屋外に導入となるとかなり費用が掛かることが予想される。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ただ、今の子供たちが集まって何をするのかというとゲームなどであり、フリー</w:t>
      </w:r>
      <w:r>
        <w:rPr>
          <w:rFonts w:hint="eastAsia" w:asciiTheme="minorEastAsia" w:hAnsiTheme="minorEastAsia" w:eastAsiaTheme="minorEastAsia"/>
          <w:sz w:val="24"/>
        </w:rPr>
        <w:t>Wi-Fi</w:t>
      </w:r>
      <w:r>
        <w:rPr>
          <w:rFonts w:hint="eastAsia" w:asciiTheme="minorEastAsia" w:hAnsiTheme="minorEastAsia" w:eastAsiaTheme="minorEastAsia"/>
          <w:sz w:val="24"/>
        </w:rPr>
        <w:t>があるかどうかは子供たちにとっての生命線であると認識している。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これだけ広大な芝生だと、芝刈りロボットが必要ではないか。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支笏湖の温泉地でも大きな広場があり、芝刈りロボットが芝の管理をしていた。役所が管理を委託すると割高になるという事もある。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（山崎主幹）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芝刈りロボットについては庁内でも話に上がっていた。</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維持費のことを考えると人工芝でも良かったのではないか。日差しによって熱くなるためスプリンクラーの設置が必要かもしれないが、天然芝でも散水は必要だろうからそこまで手間は変わらないだろう。</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一部からは砂利敷きはどうかという意見もあり検討したが、足元がぐちゃぐちゃになってしまったり、積雪などの寒冷地特有の事情もあるため、有事の際に避難場所となることを考えると天然芝という選択になっ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室蘭水族館の駐車場付近ではコンクリートの上にゴムチップが敷かれている。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見た目としては芝の方がきれいだしゴムチップの方が初期投資はかかるが、管理が楽だし歩いていて柔らかい。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前にも話したかもしれないが、せっかくなので、市民の方が大事にしたいなと思えるように、市民が一緒になって手入れを出来るようなことを考えた方が良いのかなという気がする。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自動販売機の設置はされるのか。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屋内への設置予定はあるが、屋外にはまだ考えていない。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もし設置するとなれば、飲料だけではなく、空港などに設置されているような食品や特産品を販売できるものがあると良いかもしれない。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庁舎内に売店はあるのか。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売店の設置は予定していない。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（山崎主幹）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屋内にカフェスペースを設ける予定にはなっている。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長期間同じ店舗が入っていると飽きられるという問題もあり、役所の中に入っている飲食店というのは、一部の都会を除いてほとんど赤字という話も聞く。</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キッチンカーを出店して良いとなれば、売店や飲食店代わりに利用する人もいるのではないか。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キッチンカーのような形式で、常時なにかの出店があると良いだろうとは考えていた。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冬場の利活用の案がなかなか無い。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青葉小学校では冬場に簡易的なスケートリンクを設営していたが無くなってしまった。</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ウォーキングコースを生かし、歩くスキーなどは出来そうではないか。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元陸上競技場ということもあり、ここからここまで何ｍ、という距離標識を作るのも面白いかもしれない。</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健康増進のためにも、冬場は歩くスキーのコースとして整備して、用具も貸し出せると良い。都市調和部会では健康マップを作成する取り組みも行ったので、そこに盛り込めると良いだろう。</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継続して協議を行っていく時間的な余裕はあるのか。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（篠原総括主幹）</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建物、外構共に今年度が実施設計期間となっている。</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今後、道路や芝生などの大きな変更は難しいかもしれないが、設置物の選定や使い方の検討については引き続き協議していけると思われる。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sz w:val="24"/>
        </w:rPr>
        <w:t>●次回日程：８月中旬から下旬にかけての開催を予定。</w:t>
      </w:r>
    </w:p>
    <w:sectPr>
      <w:pgSz w:w="11906" w:h="16838"/>
      <w:pgMar w:top="1440" w:right="1080" w:bottom="1440" w:left="1080"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Franklin Gothic Medium">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Book Antiqu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bottom w:val="thickThinSmallGap" w:color="ED7D31" w:themeColor="accent2" w:sz="12" w:space="3"/>
      </w:pBdr>
      <w:shd w:val="clear" w:color="auto" w:themeFill="accent2" w:themeFillTint="FF" w:themeFillShade="FF"/>
      <w:spacing w:before="120" w:beforeLines="0" w:beforeAutospacing="0" w:after="120" w:afterLines="0" w:afterAutospacing="0" w:line="400" w:lineRule="exact"/>
      <w:ind w:left="-23"/>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6"/>
    <w:uiPriority w:val="0"/>
    <w:qFormat/>
    <w:pPr>
      <w:pBdr>
        <w:bottom w:val="single" w:color="ED7D31" w:themeColor="accent2" w:sz="12" w:space="1"/>
      </w:pBdr>
      <w:spacing w:before="180" w:beforeLines="50" w:beforeAutospacing="0" w:after="108" w:afterLines="30" w:afterAutospacing="0"/>
      <w:outlineLvl w:val="1"/>
    </w:pPr>
    <w:rPr>
      <w:rFonts w:asciiTheme="majorHAnsi" w:hAnsiTheme="majorHAnsi" w:eastAsiaTheme="majorEastAsia"/>
      <w:b w:val="1"/>
      <w:color w:val="ED7D31" w:themeColor="accent2"/>
      <w:sz w:val="24"/>
    </w:rPr>
  </w:style>
  <w:style w:type="paragraph" w:styleId="3">
    <w:name w:val="heading 3"/>
    <w:basedOn w:val="0"/>
    <w:next w:val="3"/>
    <w:link w:val="47"/>
    <w:uiPriority w:val="0"/>
    <w:qFormat/>
    <w:pPr>
      <w:spacing w:before="180" w:beforeLines="50" w:beforeAutospacing="0"/>
      <w:outlineLvl w:val="2"/>
    </w:pPr>
    <w:rPr>
      <w:rFonts w:asciiTheme="majorHAnsi" w:hAnsiTheme="majorHAnsi" w:eastAsiaTheme="majorEastAsia"/>
      <w:b w:val="1"/>
      <w:color w:val="ED7D31" w:themeColor="accent2"/>
      <w:sz w:val="24"/>
    </w:rPr>
  </w:style>
  <w:style w:type="paragraph" w:styleId="4">
    <w:name w:val="heading 4"/>
    <w:basedOn w:val="3"/>
    <w:next w:val="4"/>
    <w:link w:val="48"/>
    <w:uiPriority w:val="0"/>
    <w:qFormat/>
    <w:pPr>
      <w:ind w:left="100" w:leftChars="100"/>
      <w:outlineLvl w:val="3"/>
    </w:pPr>
  </w:style>
  <w:style w:type="paragraph" w:styleId="5">
    <w:name w:val="heading 5"/>
    <w:basedOn w:val="4"/>
    <w:next w:val="5"/>
    <w:link w:val="49"/>
    <w:uiPriority w:val="0"/>
    <w:qFormat/>
    <w:pPr>
      <w:ind w:left="200" w:leftChars="200"/>
      <w:outlineLvl w:val="4"/>
    </w:pPr>
  </w:style>
  <w:style w:type="paragraph" w:styleId="6">
    <w:name w:val="heading 6"/>
    <w:basedOn w:val="5"/>
    <w:next w:val="6"/>
    <w:link w:val="50"/>
    <w:uiPriority w:val="0"/>
    <w:qFormat/>
    <w:pPr>
      <w:ind w:left="300" w:leftChars="300"/>
      <w:outlineLvl w:val="5"/>
    </w:pPr>
  </w:style>
  <w:style w:type="paragraph" w:styleId="7">
    <w:name w:val="heading 7"/>
    <w:basedOn w:val="6"/>
    <w:next w:val="7"/>
    <w:link w:val="51"/>
    <w:uiPriority w:val="0"/>
    <w:qFormat/>
    <w:pPr>
      <w:ind w:left="400" w:leftChars="400"/>
      <w:outlineLvl w:val="6"/>
    </w:pPr>
    <w:rPr>
      <w:rFonts w:asciiTheme="minorHAnsi" w:hAnsiTheme="minorHAnsi"/>
    </w:rPr>
  </w:style>
  <w:style w:type="paragraph" w:styleId="8">
    <w:name w:val="heading 8"/>
    <w:basedOn w:val="7"/>
    <w:next w:val="8"/>
    <w:link w:val="52"/>
    <w:uiPriority w:val="0"/>
    <w:qFormat/>
    <w:pPr>
      <w:ind w:left="500" w:leftChars="500"/>
      <w:outlineLvl w:val="7"/>
    </w:pPr>
  </w:style>
  <w:style w:type="paragraph" w:styleId="9">
    <w:name w:val="heading 9"/>
    <w:basedOn w:val="8"/>
    <w:next w:val="9"/>
    <w:link w:val="53"/>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468" w:right="1468"/>
    </w:pPr>
  </w:style>
  <w:style w:type="paragraph" w:styleId="18">
    <w:name w:val="Subtitle"/>
    <w:basedOn w:val="0"/>
    <w:next w:val="18"/>
    <w:link w:val="19"/>
    <w:uiPriority w:val="0"/>
    <w:qFormat/>
    <w:pPr>
      <w:jc w:val="left"/>
      <w:outlineLvl w:val="1"/>
    </w:pPr>
    <w:rPr>
      <w:rFonts w:asciiTheme="majorHAnsi" w:hAnsiTheme="majorHAnsi" w:eastAsiaTheme="majorEastAsia"/>
      <w:b w:val="1"/>
      <w:color w:val="F4B084" w:themeColor="accent2" w:themeTint="99"/>
      <w:sz w:val="28"/>
    </w:rPr>
  </w:style>
  <w:style w:type="character" w:styleId="19" w:customStyle="1">
    <w:name w:val="副題 (文字)"/>
    <w:basedOn w:val="10"/>
    <w:next w:val="19"/>
    <w:link w:val="18"/>
    <w:uiPriority w:val="0"/>
    <w:rPr>
      <w:rFonts w:asciiTheme="majorHAnsi" w:hAnsiTheme="majorHAnsi" w:eastAsiaTheme="majorEastAsia"/>
      <w:b w:val="1"/>
      <w:color w:val="F4B084" w:themeColor="accent2" w:themeTint="99"/>
      <w:sz w:val="28"/>
    </w:rPr>
  </w:style>
  <w:style w:type="paragraph" w:styleId="20">
    <w:name w:val="caption"/>
    <w:basedOn w:val="0"/>
    <w:next w:val="20"/>
    <w:link w:val="0"/>
    <w:uiPriority w:val="0"/>
    <w:semiHidden/>
    <w:qFormat/>
    <w:rPr>
      <w:rFonts w:eastAsiaTheme="majorEastAsia"/>
      <w:b w:val="1"/>
      <w:color w:val="ED7D31" w:themeColor="accent2"/>
      <w:sz w:val="18"/>
    </w:rPr>
  </w:style>
  <w:style w:type="character" w:styleId="21">
    <w:name w:val="Strong"/>
    <w:basedOn w:val="10"/>
    <w:next w:val="21"/>
    <w:link w:val="0"/>
    <w:uiPriority w:val="0"/>
    <w:qFormat/>
    <w:rPr>
      <w:rFonts w:asciiTheme="minorHAnsi" w:hAnsiTheme="minorHAnsi" w:eastAsiaTheme="minorEastAsia"/>
      <w:b w:val="1"/>
      <w:color w:val="ED7D31" w:themeColor="accent2"/>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2">
    <w:name w:val="Emphasis"/>
    <w:basedOn w:val="10"/>
    <w:next w:val="22"/>
    <w:link w:val="0"/>
    <w:uiPriority w:val="0"/>
    <w:qFormat/>
    <w:rPr>
      <w:rFonts w:asciiTheme="minorHAnsi" w:hAnsiTheme="minorHAnsi" w:eastAsiaTheme="minorEastAsia"/>
      <w:b w:val="1"/>
      <w:i w:val="1"/>
      <w:color w:val="ED7D31" w:themeColor="accent2"/>
      <w:sz w:val="24"/>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rPr>
      <w:sz w:val="18"/>
    </w:rPr>
  </w:style>
  <w:style w:type="character" w:styleId="26" w:customStyle="1">
    <w:name w:val="日付 (文字)"/>
    <w:basedOn w:val="10"/>
    <w:next w:val="26"/>
    <w:link w:val="25"/>
    <w:uiPriority w:val="0"/>
    <w:rPr>
      <w:rFonts w:asciiTheme="minorHAnsi" w:hAnsiTheme="minorHAnsi" w:eastAsiaTheme="minorEastAsia"/>
      <w:sz w:val="18"/>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rFonts w:eastAsiaTheme="majorEastAsia"/>
    </w:rPr>
  </w:style>
  <w:style w:type="paragraph" w:styleId="36">
    <w:name w:val="toc 2"/>
    <w:basedOn w:val="0"/>
    <w:next w:val="36"/>
    <w:link w:val="0"/>
    <w:uiPriority w:val="0"/>
    <w:pPr>
      <w:ind w:left="300" w:leftChars="300"/>
    </w:pPr>
    <w:rPr>
      <w:i w:val="1"/>
    </w:rPr>
  </w:style>
  <w:style w:type="paragraph" w:styleId="37">
    <w:name w:val="toc 3"/>
    <w:basedOn w:val="0"/>
    <w:next w:val="37"/>
    <w:link w:val="0"/>
    <w:uiPriority w:val="0"/>
    <w:pPr>
      <w:ind w:left="400" w:leftChars="400"/>
    </w:pPr>
    <w:rPr>
      <w:i w:val="1"/>
    </w:rPr>
  </w:style>
  <w:style w:type="paragraph" w:styleId="38">
    <w:name w:val="toc 4"/>
    <w:basedOn w:val="0"/>
    <w:next w:val="38"/>
    <w:link w:val="0"/>
    <w:uiPriority w:val="0"/>
    <w:pPr>
      <w:ind w:left="500" w:leftChars="5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C45811" w:themeColor="accent2" w:themeShade="BF"/>
      <w:sz w:val="40"/>
    </w:rPr>
  </w:style>
  <w:style w:type="character" w:styleId="44" w:customStyle="1">
    <w:name w:val="表題 (文字)"/>
    <w:basedOn w:val="10"/>
    <w:next w:val="44"/>
    <w:link w:val="43"/>
    <w:uiPriority w:val="0"/>
    <w:rPr>
      <w:rFonts w:asciiTheme="majorHAnsi" w:hAnsiTheme="majorHAnsi" w:eastAsiaTheme="majorEastAsia"/>
      <w:b w:val="1"/>
      <w:color w:val="C45811" w:themeColor="accent2" w:themeShade="BF"/>
      <w:sz w:val="40"/>
    </w:rPr>
  </w:style>
  <w:style w:type="character" w:styleId="45" w:customStyle="1">
    <w:name w:val="見出し 1 (文字)"/>
    <w:basedOn w:val="10"/>
    <w:next w:val="45"/>
    <w:link w:val="1"/>
    <w:uiPriority w:val="0"/>
    <w:rPr>
      <w:rFonts w:asciiTheme="majorHAnsi" w:hAnsiTheme="majorHAnsi" w:eastAsiaTheme="majorEastAsia"/>
      <w:b w:val="1"/>
      <w:color w:val="FFFFFF" w:themeColor="background1"/>
      <w:sz w:val="28"/>
      <w:shd w:val="clear" w:color="auto" w:themeFill="accent2" w:themeFillTint="FF" w:themeFillShade="FF"/>
    </w:rPr>
  </w:style>
  <w:style w:type="character" w:styleId="46" w:customStyle="1">
    <w:name w:val="見出し 2 (文字)"/>
    <w:basedOn w:val="10"/>
    <w:next w:val="46"/>
    <w:link w:val="2"/>
    <w:uiPriority w:val="0"/>
    <w:rPr>
      <w:rFonts w:asciiTheme="majorHAnsi" w:hAnsiTheme="majorHAnsi" w:eastAsiaTheme="majorEastAsia"/>
      <w:b w:val="1"/>
      <w:color w:val="ED7D31" w:themeColor="accent2"/>
      <w:sz w:val="24"/>
    </w:rPr>
  </w:style>
  <w:style w:type="character" w:styleId="47" w:customStyle="1">
    <w:name w:val="見出し 3 (文字)"/>
    <w:basedOn w:val="10"/>
    <w:next w:val="47"/>
    <w:link w:val="3"/>
    <w:uiPriority w:val="0"/>
    <w:rPr>
      <w:rFonts w:asciiTheme="majorHAnsi" w:hAnsiTheme="majorHAnsi" w:eastAsiaTheme="majorEastAsia"/>
      <w:b w:val="1"/>
      <w:color w:val="ED7D31" w:themeColor="accent2"/>
      <w:sz w:val="24"/>
    </w:rPr>
  </w:style>
  <w:style w:type="character" w:styleId="48" w:customStyle="1">
    <w:name w:val="見出し 4 (文字)"/>
    <w:basedOn w:val="10"/>
    <w:next w:val="48"/>
    <w:link w:val="4"/>
    <w:uiPriority w:val="0"/>
    <w:rPr>
      <w:rFonts w:asciiTheme="majorHAnsi" w:hAnsiTheme="majorHAnsi" w:eastAsiaTheme="majorEastAsia"/>
      <w:b w:val="1"/>
      <w:color w:val="ED7D31" w:themeColor="accent2"/>
      <w:sz w:val="24"/>
    </w:rPr>
  </w:style>
  <w:style w:type="character" w:styleId="49" w:customStyle="1">
    <w:name w:val="見出し 5 (文字)"/>
    <w:basedOn w:val="10"/>
    <w:next w:val="49"/>
    <w:link w:val="5"/>
    <w:uiPriority w:val="0"/>
    <w:rPr>
      <w:rFonts w:asciiTheme="majorHAnsi" w:hAnsiTheme="majorHAnsi" w:eastAsiaTheme="majorEastAsia"/>
      <w:b w:val="1"/>
      <w:color w:val="ED7D31" w:themeColor="accent2"/>
      <w:sz w:val="24"/>
    </w:rPr>
  </w:style>
  <w:style w:type="character" w:styleId="50" w:customStyle="1">
    <w:name w:val="見出し 6 (文字)"/>
    <w:basedOn w:val="10"/>
    <w:next w:val="50"/>
    <w:link w:val="6"/>
    <w:uiPriority w:val="0"/>
    <w:rPr>
      <w:rFonts w:asciiTheme="majorHAnsi" w:hAnsiTheme="majorHAnsi" w:eastAsiaTheme="majorEastAsia"/>
      <w:b w:val="1"/>
      <w:color w:val="ED7D31" w:themeColor="accent2"/>
      <w:sz w:val="24"/>
    </w:rPr>
  </w:style>
  <w:style w:type="character" w:styleId="51" w:customStyle="1">
    <w:name w:val="見出し 7 (文字)"/>
    <w:basedOn w:val="10"/>
    <w:next w:val="51"/>
    <w:link w:val="7"/>
    <w:uiPriority w:val="0"/>
    <w:rPr>
      <w:rFonts w:asciiTheme="minorHAnsi" w:hAnsiTheme="minorHAnsi" w:eastAsiaTheme="majorEastAsia"/>
      <w:b w:val="1"/>
      <w:color w:val="ED7D31" w:themeColor="accent2"/>
      <w:sz w:val="24"/>
    </w:rPr>
  </w:style>
  <w:style w:type="character" w:styleId="52" w:customStyle="1">
    <w:name w:val="見出し 8 (文字)"/>
    <w:basedOn w:val="10"/>
    <w:next w:val="52"/>
    <w:link w:val="8"/>
    <w:uiPriority w:val="0"/>
    <w:rPr>
      <w:rFonts w:asciiTheme="minorHAnsi" w:hAnsiTheme="minorHAnsi" w:eastAsiaTheme="majorEastAsia"/>
      <w:b w:val="1"/>
      <w:color w:val="ED7D31" w:themeColor="accent2"/>
      <w:sz w:val="24"/>
    </w:rPr>
  </w:style>
  <w:style w:type="character" w:styleId="53" w:customStyle="1">
    <w:name w:val="見出し 9 (文字)"/>
    <w:basedOn w:val="10"/>
    <w:next w:val="53"/>
    <w:link w:val="9"/>
    <w:uiPriority w:val="0"/>
    <w:rPr>
      <w:rFonts w:asciiTheme="minorHAnsi" w:hAnsiTheme="minorHAnsi" w:eastAsiaTheme="majorEastAsia"/>
      <w:b w:val="1"/>
      <w:color w:val="ED7D31" w:themeColor="accent2"/>
      <w:sz w:val="24"/>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1034</TotalTime>
  <Pages>5</Pages>
  <Words>13</Words>
  <Characters>2937</Characters>
  <Application>JUST Note</Application>
  <Lines>157</Lines>
  <Paragraphs>107</Paragraphs>
  <CharactersWithSpaces>3010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松下 英冬</dc:creator>
  <cp:lastModifiedBy>松下 英冬</cp:lastModifiedBy>
  <dcterms:created xsi:type="dcterms:W3CDTF">2023-02-06T04:13:00Z</dcterms:created>
  <dcterms:modified xsi:type="dcterms:W3CDTF">2023-08-15T02:33:20Z</dcterms:modified>
  <cp:revision>21</cp:revision>
</cp:coreProperties>
</file>