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第２１回市民自治推進委員会　産業躍動部会会議録</w:t>
      </w:r>
    </w:p>
    <w:p>
      <w:pPr>
        <w:pStyle w:val="0"/>
        <w:jc w:val="right"/>
        <w:rPr>
          <w:rFonts w:hint="default"/>
          <w:sz w:val="24"/>
        </w:rPr>
      </w:pPr>
      <w:r>
        <w:rPr>
          <w:rFonts w:hint="eastAsia"/>
          <w:sz w:val="24"/>
        </w:rPr>
        <w:t>（敬称略）</w:t>
      </w:r>
    </w:p>
    <w:tbl>
      <w:tblPr>
        <w:tblStyle w:val="28"/>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　５月２３日（木）　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アーニス２階会議室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川田　弘教（部会長）、吉田　武史（副部会長）、小川　昌宏、近井　一夫、宮下　裕次、安達　陽子（部会員）、森元　俊明、大澤　玲裕（庁内委員）、荒川　昌伸（アドバイザー）、大越　智輝、塚崎　翔太（事務局）</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鈴木　高士（部会員）</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未活用資源の観光商品化、地場産品を活用した料理教室について</w:t>
            </w:r>
          </w:p>
        </w:tc>
      </w:tr>
    </w:tbl>
    <w:p>
      <w:pPr>
        <w:pStyle w:val="0"/>
        <w:ind w:firstLine="240" w:firstLineChars="100"/>
        <w:rPr>
          <w:rFonts w:hint="default"/>
          <w:color w:val="FF0000"/>
          <w:sz w:val="24"/>
        </w:rPr>
      </w:pPr>
    </w:p>
    <w:p>
      <w:pPr>
        <w:pStyle w:val="0"/>
        <w:ind w:leftChars="0" w:firstLine="0" w:firstLineChars="0"/>
        <w:rPr>
          <w:rFonts w:hint="default"/>
          <w:color w:val="auto"/>
          <w:sz w:val="24"/>
        </w:rPr>
      </w:pPr>
      <w:r>
        <w:rPr>
          <w:rFonts w:hint="eastAsia"/>
          <w:color w:val="auto"/>
          <w:sz w:val="24"/>
        </w:rPr>
        <w:t>【地場産品を活用した料理教室について】</w:t>
      </w:r>
    </w:p>
    <w:p>
      <w:pPr>
        <w:pStyle w:val="0"/>
        <w:ind w:left="240" w:hanging="240" w:hangingChars="100"/>
        <w:rPr>
          <w:rFonts w:hint="default"/>
          <w:color w:val="auto"/>
          <w:sz w:val="24"/>
        </w:rPr>
      </w:pPr>
      <w:r>
        <w:rPr>
          <w:rFonts w:hint="eastAsia"/>
          <w:color w:val="auto"/>
          <w:sz w:val="24"/>
        </w:rPr>
        <w:t>・登別温泉調理師登庖会青年部（以下、登庖会）より料理教室の講師を引き受けていただけるとの申し出を受けている。</w:t>
      </w:r>
    </w:p>
    <w:p>
      <w:pPr>
        <w:pStyle w:val="0"/>
        <w:ind w:left="240" w:hanging="240" w:hangingChars="100"/>
        <w:rPr>
          <w:rFonts w:hint="default"/>
          <w:color w:val="auto"/>
          <w:sz w:val="24"/>
        </w:rPr>
      </w:pPr>
      <w:r>
        <w:rPr>
          <w:rFonts w:hint="eastAsia"/>
          <w:color w:val="auto"/>
          <w:sz w:val="24"/>
        </w:rPr>
        <w:t>・昨年同様登別消費者協会（以下、消費者協会）の全面協力による料理教室開催としつつ、講師は登庖会に依頼することを基本に考える。講師料は出ず、ボランティアとなるが、その点については登庖会了承済み。</w:t>
      </w:r>
    </w:p>
    <w:p>
      <w:pPr>
        <w:pStyle w:val="0"/>
        <w:ind w:left="240" w:hanging="240" w:hangingChars="100"/>
        <w:rPr>
          <w:rFonts w:hint="default"/>
          <w:color w:val="auto"/>
          <w:sz w:val="24"/>
        </w:rPr>
      </w:pPr>
      <w:r>
        <w:rPr>
          <w:rFonts w:hint="eastAsia"/>
          <w:color w:val="auto"/>
          <w:sz w:val="24"/>
        </w:rPr>
        <w:t>・消費者協会は１１月９日（土）と１２月５日（木）に市民会館の調理室を予約しているので、このどちらかでの開催とする。</w:t>
      </w:r>
    </w:p>
    <w:p>
      <w:pPr>
        <w:pStyle w:val="0"/>
        <w:ind w:left="240" w:hanging="240" w:hangingChars="100"/>
        <w:rPr>
          <w:rFonts w:hint="default"/>
          <w:color w:val="auto"/>
          <w:sz w:val="24"/>
        </w:rPr>
      </w:pPr>
      <w:r>
        <w:rPr>
          <w:rFonts w:hint="eastAsia"/>
          <w:color w:val="auto"/>
          <w:sz w:val="24"/>
        </w:rPr>
        <w:t>・消費者協会はホクレン農業協同組合連合会（以下、ホクレン）に補助金の申請を行っており、受けられることとなった場合、北海道産の米や牛乳を使うなどホクレンの出す条件を守っての事業実施となる。</w:t>
      </w:r>
    </w:p>
    <w:p>
      <w:pPr>
        <w:pStyle w:val="0"/>
        <w:ind w:left="240" w:hanging="240" w:hangingChars="100"/>
        <w:rPr>
          <w:rFonts w:hint="default"/>
          <w:color w:val="auto"/>
          <w:sz w:val="24"/>
        </w:rPr>
      </w:pPr>
      <w:r>
        <w:rPr>
          <w:rFonts w:hint="eastAsia"/>
          <w:color w:val="auto"/>
          <w:sz w:val="24"/>
        </w:rPr>
        <w:t>・ホクレンの補助金を受けられるかどうかは６月中に決まる。決まったらすぐに消費者協会から事務局に連絡をしていただき、ホクレンの条件等を登庖会に伝え、実施の可否と参加者から徴収する参加費の額を確認する。</w:t>
      </w:r>
    </w:p>
    <w:p>
      <w:pPr>
        <w:pStyle w:val="0"/>
        <w:rPr>
          <w:rFonts w:hint="default"/>
          <w:color w:val="auto"/>
          <w:sz w:val="24"/>
        </w:rPr>
      </w:pPr>
    </w:p>
    <w:p>
      <w:pPr>
        <w:pStyle w:val="0"/>
        <w:ind w:leftChars="0" w:firstLine="0" w:firstLineChars="0"/>
        <w:rPr>
          <w:rFonts w:hint="default"/>
          <w:color w:val="auto"/>
          <w:sz w:val="24"/>
        </w:rPr>
      </w:pPr>
      <w:r>
        <w:rPr>
          <w:rFonts w:hint="eastAsia"/>
          <w:color w:val="auto"/>
          <w:sz w:val="24"/>
        </w:rPr>
        <w:t>【</w:t>
      </w:r>
      <w:r>
        <w:rPr>
          <w:rFonts w:hint="eastAsia" w:asciiTheme="minorEastAsia" w:hAnsiTheme="minorEastAsia"/>
          <w:sz w:val="24"/>
        </w:rPr>
        <w:t>未活用資源の観光商品化</w:t>
      </w:r>
      <w:r>
        <w:rPr>
          <w:rFonts w:hint="eastAsia"/>
          <w:color w:val="auto"/>
          <w:sz w:val="24"/>
        </w:rPr>
        <w:t>について】</w:t>
      </w:r>
    </w:p>
    <w:p>
      <w:pPr>
        <w:pStyle w:val="0"/>
        <w:ind w:left="240" w:hanging="240" w:hangingChars="100"/>
        <w:rPr>
          <w:rFonts w:hint="default"/>
          <w:color w:val="auto"/>
          <w:sz w:val="24"/>
        </w:rPr>
      </w:pPr>
      <w:r>
        <w:rPr>
          <w:rFonts w:hint="eastAsia"/>
          <w:color w:val="auto"/>
          <w:sz w:val="24"/>
        </w:rPr>
        <w:t>・前回の部会では、ツアーの旅行会社への提案は長期的な目標とし、まずは観光マップを作成することとなったが、マップは各種団体において既に何種類も作成されていること、また掲載による悪影響が懸念される場所が相当数あること、マップ作成に大きな労力がかかることなどから、やはり本来の流れに立ち戻り、観光コースを作って今年度中に市民向けのモニターツアーを行うこととする。</w:t>
      </w:r>
    </w:p>
    <w:p>
      <w:pPr>
        <w:pStyle w:val="0"/>
        <w:ind w:left="240" w:hanging="240" w:hangingChars="100"/>
        <w:rPr>
          <w:rFonts w:hint="default"/>
          <w:color w:val="auto"/>
          <w:sz w:val="24"/>
        </w:rPr>
      </w:pPr>
      <w:r>
        <w:rPr>
          <w:rFonts w:hint="eastAsia"/>
          <w:color w:val="auto"/>
          <w:sz w:val="24"/>
        </w:rPr>
        <w:t>（新たな観光コースに関するアイデア）</w:t>
      </w:r>
    </w:p>
    <w:p>
      <w:pPr>
        <w:pStyle w:val="0"/>
        <w:ind w:left="240" w:hanging="240" w:hangingChars="100"/>
        <w:rPr>
          <w:rFonts w:hint="default"/>
          <w:color w:val="auto"/>
          <w:sz w:val="24"/>
        </w:rPr>
      </w:pPr>
      <w:r>
        <w:rPr>
          <w:rFonts w:hint="eastAsia"/>
          <w:color w:val="auto"/>
          <w:sz w:val="24"/>
        </w:rPr>
        <w:t>・特定のテーマに特化したコースがいくつかあると良い。最初にテーマを絞り、それに合う観光ポイントを挙げていく。食べる、見る、遊ぶなどの種類に分けるのも手。</w:t>
      </w:r>
    </w:p>
    <w:p>
      <w:pPr>
        <w:pStyle w:val="0"/>
        <w:ind w:left="240" w:hanging="240" w:hangingChars="100"/>
        <w:rPr>
          <w:rFonts w:hint="default"/>
          <w:color w:val="auto"/>
          <w:sz w:val="24"/>
        </w:rPr>
      </w:pPr>
      <w:r>
        <w:rPr>
          <w:rFonts w:hint="eastAsia"/>
          <w:color w:val="auto"/>
          <w:sz w:val="24"/>
        </w:rPr>
        <w:t>・今年度はひとつのテーマに絞り、モニターツアー実施後に来年度に向け次のテーマを考える。</w:t>
      </w:r>
    </w:p>
    <w:p>
      <w:pPr>
        <w:pStyle w:val="0"/>
        <w:ind w:left="240" w:hanging="240" w:hangingChars="100"/>
        <w:rPr>
          <w:rFonts w:hint="default"/>
          <w:color w:val="auto"/>
          <w:sz w:val="24"/>
        </w:rPr>
      </w:pPr>
      <w:r>
        <w:rPr>
          <w:rFonts w:hint="eastAsia"/>
          <w:color w:val="auto"/>
          <w:sz w:val="24"/>
        </w:rPr>
        <w:t>・最近はハード単体よりもソフトとの複合が好まれる。令和ブームで万葉文化館が人気となっているのが良い例。ハードに変化がなくてもソフトにより価値が知られるようになると需要が増える。</w:t>
      </w:r>
    </w:p>
    <w:p>
      <w:pPr>
        <w:pStyle w:val="0"/>
        <w:ind w:left="240" w:hanging="240" w:hangingChars="100"/>
        <w:rPr>
          <w:rFonts w:hint="default"/>
          <w:color w:val="auto"/>
          <w:sz w:val="24"/>
        </w:rPr>
      </w:pPr>
      <w:r>
        <w:rPr>
          <w:rFonts w:hint="eastAsia"/>
          <w:color w:val="auto"/>
          <w:sz w:val="24"/>
        </w:rPr>
        <w:t>・観光客は食事でツアーを選ぶ傾向があるのでコース中に食事を入れると良い。</w:t>
      </w:r>
    </w:p>
    <w:p>
      <w:pPr>
        <w:pStyle w:val="0"/>
        <w:ind w:left="240" w:hanging="240" w:hangingChars="100"/>
        <w:rPr>
          <w:rFonts w:hint="default"/>
          <w:color w:val="auto"/>
          <w:sz w:val="24"/>
        </w:rPr>
      </w:pPr>
      <w:r>
        <w:rPr>
          <w:rFonts w:hint="eastAsia"/>
          <w:color w:val="auto"/>
          <w:sz w:val="24"/>
        </w:rPr>
        <w:t>・小学生とその親をターゲットにすると多くの参加が見込まれる。</w:t>
      </w:r>
    </w:p>
    <w:p>
      <w:pPr>
        <w:pStyle w:val="0"/>
        <w:ind w:left="240" w:hanging="240" w:hangingChars="100"/>
        <w:rPr>
          <w:rFonts w:hint="default"/>
          <w:color w:val="auto"/>
          <w:sz w:val="24"/>
        </w:rPr>
      </w:pPr>
      <w:r>
        <w:rPr>
          <w:rFonts w:hint="eastAsia"/>
          <w:color w:val="auto"/>
          <w:sz w:val="24"/>
        </w:rPr>
        <w:t>・前提として交通手段を決めておいた方が良い（予算による制限は一旦考慮しないこととする。市バスを使うのも良い）。</w:t>
      </w:r>
    </w:p>
    <w:p>
      <w:pPr>
        <w:pStyle w:val="0"/>
        <w:ind w:left="240" w:hanging="240" w:hangingChars="100"/>
        <w:rPr>
          <w:rFonts w:hint="default"/>
          <w:color w:val="auto"/>
          <w:sz w:val="24"/>
        </w:rPr>
      </w:pPr>
      <w:r>
        <w:rPr>
          <w:rFonts w:hint="eastAsia"/>
          <w:color w:val="auto"/>
          <w:sz w:val="24"/>
        </w:rPr>
        <w:t>（テーマの候補例）</w:t>
      </w:r>
    </w:p>
    <w:p>
      <w:pPr>
        <w:pStyle w:val="0"/>
        <w:ind w:left="240" w:hanging="240" w:hangingChars="100"/>
        <w:rPr>
          <w:rFonts w:hint="default"/>
          <w:color w:val="auto"/>
          <w:sz w:val="24"/>
        </w:rPr>
      </w:pPr>
      <w:r>
        <w:rPr>
          <w:rFonts w:hint="eastAsia"/>
          <w:color w:val="auto"/>
          <w:sz w:val="24"/>
        </w:rPr>
        <w:t>・地域の産業遺産：幌別鉱山</w:t>
      </w:r>
    </w:p>
    <w:p>
      <w:pPr>
        <w:pStyle w:val="0"/>
        <w:ind w:left="240" w:hanging="240" w:hangingChars="100"/>
        <w:rPr>
          <w:rFonts w:hint="default"/>
          <w:color w:val="auto"/>
          <w:sz w:val="24"/>
        </w:rPr>
      </w:pPr>
      <w:r>
        <w:rPr>
          <w:rFonts w:hint="eastAsia"/>
          <w:color w:val="auto"/>
          <w:sz w:val="24"/>
        </w:rPr>
        <w:t>・登別に遡上する</w:t>
      </w:r>
      <w:bookmarkStart w:id="0" w:name="_GoBack"/>
      <w:bookmarkEnd w:id="0"/>
      <w:r>
        <w:rPr>
          <w:rFonts w:hint="eastAsia"/>
          <w:color w:val="auto"/>
          <w:sz w:val="24"/>
        </w:rPr>
        <w:t>鮭</w:t>
      </w:r>
    </w:p>
    <w:p>
      <w:pPr>
        <w:pStyle w:val="0"/>
        <w:rPr>
          <w:rFonts w:hint="default"/>
          <w:color w:val="auto"/>
          <w:sz w:val="24"/>
        </w:rPr>
      </w:pPr>
      <w:r>
        <w:rPr>
          <w:rFonts w:hint="eastAsia"/>
          <w:color w:val="auto"/>
          <w:sz w:val="24"/>
        </w:rPr>
        <w:t>・アイヌ地名（神話を漫画にして聖地ツアーとする）</w:t>
      </w:r>
    </w:p>
    <w:p>
      <w:pPr>
        <w:pStyle w:val="0"/>
        <w:rPr>
          <w:rFonts w:hint="default"/>
          <w:color w:val="auto"/>
          <w:sz w:val="24"/>
        </w:rPr>
      </w:pPr>
      <w:r>
        <w:rPr>
          <w:rFonts w:hint="eastAsia"/>
          <w:color w:val="auto"/>
          <w:sz w:val="24"/>
        </w:rPr>
        <w:t>・天皇行幸の地</w:t>
      </w:r>
    </w:p>
    <w:p>
      <w:pPr>
        <w:pStyle w:val="0"/>
        <w:rPr>
          <w:rFonts w:hint="default"/>
          <w:color w:val="auto"/>
          <w:sz w:val="24"/>
        </w:rPr>
      </w:pPr>
      <w:r>
        <w:rPr>
          <w:rFonts w:hint="eastAsia"/>
          <w:color w:val="auto"/>
          <w:sz w:val="24"/>
        </w:rPr>
        <w:t>・食に特化した体験</w:t>
      </w:r>
    </w:p>
    <w:p>
      <w:pPr>
        <w:pStyle w:val="0"/>
        <w:rPr>
          <w:rFonts w:hint="default"/>
          <w:color w:val="auto"/>
          <w:sz w:val="24"/>
        </w:rPr>
      </w:pPr>
      <w:r>
        <w:rPr>
          <w:rFonts w:hint="eastAsia"/>
          <w:color w:val="auto"/>
          <w:sz w:val="24"/>
        </w:rPr>
        <w:t>・片倉小十郎</w:t>
      </w:r>
    </w:p>
    <w:p>
      <w:pPr>
        <w:pStyle w:val="0"/>
        <w:rPr>
          <w:rFonts w:hint="default"/>
          <w:color w:val="auto"/>
          <w:sz w:val="24"/>
        </w:rPr>
      </w:pPr>
      <w:r>
        <w:rPr>
          <w:rFonts w:hint="eastAsia"/>
          <w:color w:val="auto"/>
          <w:sz w:val="24"/>
        </w:rPr>
        <w:t>・札内の北海道らしい風景</w:t>
      </w:r>
    </w:p>
    <w:p>
      <w:pPr>
        <w:pStyle w:val="0"/>
        <w:rPr>
          <w:rFonts w:hint="default"/>
          <w:color w:val="auto"/>
          <w:sz w:val="24"/>
        </w:rPr>
      </w:pPr>
    </w:p>
    <w:p>
      <w:pPr>
        <w:pStyle w:val="0"/>
        <w:rPr>
          <w:rFonts w:hint="default"/>
          <w:color w:val="auto"/>
          <w:sz w:val="24"/>
        </w:rPr>
      </w:pPr>
    </w:p>
    <w:p>
      <w:pPr>
        <w:pStyle w:val="0"/>
        <w:rPr>
          <w:rFonts w:hint="default"/>
          <w:color w:val="0070C0"/>
          <w:sz w:val="24"/>
          <w:shd w:val="pct15" w:color="auto" w:fill="FFFFFF"/>
        </w:rPr>
      </w:pPr>
    </w:p>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rPr>
        <w:t>・次回までに、各自アイデアを出して来ていただく。何について考えてくるのかは、庁内委員と事務局が調整し、開催案内に記載する。</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rPr>
        <w:t>●未活用資源の観光商品化について、地場産品を活用した料理教室について</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日程：７月５日（金）１８：００</w:t>
      </w:r>
    </w:p>
    <w:p>
      <w:pPr>
        <w:pStyle w:val="0"/>
        <w:rPr>
          <w:rFonts w:hint="default"/>
          <w:color w:val="0070C0"/>
          <w:sz w:val="24"/>
          <w:shd w:val="pct15" w:color="auto" w:fill="FFFFFF"/>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1335</TotalTime>
  <Pages>2</Pages>
  <Words>0</Words>
  <Characters>1357</Characters>
  <Application>JUST Note</Application>
  <Lines>68</Lines>
  <Paragraphs>39</Paragraphs>
  <Company>Toshiba</Company>
  <CharactersWithSpaces>1372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2019-06-13T04:10:01Z</cp:lastPrinted>
  <dcterms:created xsi:type="dcterms:W3CDTF">2018-05-09T04:19:00Z</dcterms:created>
  <dcterms:modified xsi:type="dcterms:W3CDTF">2019-06-13T03:15:42Z</dcterms:modified>
  <cp:revision>61</cp:revision>
</cp:coreProperties>
</file>