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第２０回市民自治推進委員会　産業躍動部会会議録</w:t>
      </w:r>
    </w:p>
    <w:p>
      <w:pPr>
        <w:pStyle w:val="0"/>
        <w:jc w:val="right"/>
        <w:rPr>
          <w:rFonts w:hint="default"/>
          <w:sz w:val="24"/>
        </w:rPr>
      </w:pPr>
      <w:r>
        <w:rPr>
          <w:rFonts w:hint="eastAsia"/>
          <w:sz w:val="24"/>
        </w:rPr>
        <w:t>（敬称略）</w:t>
      </w:r>
    </w:p>
    <w:tbl>
      <w:tblPr>
        <w:tblStyle w:val="28"/>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平成３１年　４月１９日（金）　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アーニス２階会議室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川田　弘教（部会長）、吉田　武史（副部会長）、鈴木　高士、近井　一夫（部会員）、大澤　玲裕（庁内委員）、荒川　昌伸（アドバイザー）、大越　智輝、塚崎　翔太、安倍　一葉（事務局）</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小川　昌宏、宮下　裕次、安達　陽子（部会員）、森元　俊明（庁内委員）</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eastAsiaTheme="minorEastAsia"/>
                <w:sz w:val="24"/>
              </w:rPr>
              <w:t>ウオーキング</w:t>
            </w:r>
            <w:r>
              <w:rPr>
                <w:rFonts w:hint="eastAsia" w:asciiTheme="minorEastAsia" w:hAnsiTheme="minorEastAsia"/>
                <w:sz w:val="24"/>
              </w:rPr>
              <w:t>ツアーの問題点や、その改善等について</w:t>
            </w:r>
          </w:p>
        </w:tc>
      </w:tr>
    </w:tbl>
    <w:p>
      <w:pPr>
        <w:pStyle w:val="0"/>
        <w:ind w:firstLine="240" w:firstLineChars="100"/>
        <w:rPr>
          <w:rFonts w:hint="default"/>
          <w:color w:val="FF0000"/>
          <w:sz w:val="24"/>
        </w:rPr>
      </w:pPr>
    </w:p>
    <w:p>
      <w:pPr>
        <w:pStyle w:val="0"/>
        <w:ind w:leftChars="0" w:firstLine="0" w:firstLineChars="0"/>
        <w:rPr>
          <w:rFonts w:hint="default"/>
          <w:color w:val="auto"/>
          <w:sz w:val="24"/>
        </w:rPr>
      </w:pPr>
      <w:r>
        <w:rPr>
          <w:rFonts w:hint="eastAsia"/>
          <w:color w:val="auto"/>
          <w:sz w:val="24"/>
        </w:rPr>
        <w:t>【ウオーキングツアーについて】</w:t>
      </w:r>
    </w:p>
    <w:p>
      <w:pPr>
        <w:pStyle w:val="0"/>
        <w:rPr>
          <w:rFonts w:hint="default"/>
          <w:color w:val="auto"/>
          <w:sz w:val="24"/>
        </w:rPr>
      </w:pPr>
      <w:r>
        <w:rPr>
          <w:rFonts w:hint="eastAsia"/>
          <w:color w:val="auto"/>
          <w:sz w:val="24"/>
        </w:rPr>
        <w:t>●会議の要点</w:t>
      </w:r>
    </w:p>
    <w:p>
      <w:pPr>
        <w:pStyle w:val="0"/>
        <w:rPr>
          <w:rFonts w:hint="default"/>
          <w:color w:val="auto"/>
          <w:sz w:val="24"/>
        </w:rPr>
      </w:pPr>
      <w:r>
        <w:rPr>
          <w:rFonts w:hint="eastAsia"/>
          <w:color w:val="auto"/>
          <w:sz w:val="24"/>
        </w:rPr>
        <w:t>・これまでの話し合いの内容の振り返り</w:t>
      </w:r>
    </w:p>
    <w:p>
      <w:pPr>
        <w:pStyle w:val="0"/>
        <w:ind w:left="240" w:hanging="240" w:hangingChars="100"/>
        <w:rPr>
          <w:rFonts w:hint="default"/>
          <w:color w:val="auto"/>
          <w:sz w:val="24"/>
        </w:rPr>
      </w:pPr>
      <w:r>
        <w:rPr>
          <w:rFonts w:hint="eastAsia"/>
          <w:color w:val="auto"/>
          <w:sz w:val="24"/>
        </w:rPr>
        <w:t>・株式会社登別ゲートウェイセンターからの意見を紹介</w:t>
      </w:r>
    </w:p>
    <w:p>
      <w:pPr>
        <w:pStyle w:val="0"/>
        <w:ind w:left="240" w:hanging="240" w:hangingChars="100"/>
        <w:rPr>
          <w:rFonts w:hint="default"/>
          <w:color w:val="auto"/>
          <w:sz w:val="24"/>
        </w:rPr>
      </w:pPr>
      <w:r>
        <w:rPr>
          <w:rFonts w:hint="eastAsia"/>
          <w:color w:val="auto"/>
          <w:sz w:val="24"/>
        </w:rPr>
        <w:t>・上記を受けての議論</w:t>
      </w:r>
    </w:p>
    <w:p>
      <w:pPr>
        <w:pStyle w:val="0"/>
        <w:rPr>
          <w:rFonts w:hint="default"/>
          <w:color w:val="auto"/>
          <w:sz w:val="24"/>
        </w:rPr>
      </w:pPr>
    </w:p>
    <w:p>
      <w:pPr>
        <w:pStyle w:val="0"/>
        <w:rPr>
          <w:rFonts w:hint="default"/>
          <w:color w:val="auto"/>
          <w:sz w:val="24"/>
        </w:rPr>
      </w:pPr>
      <w:r>
        <w:rPr>
          <w:rFonts w:hint="eastAsia"/>
          <w:color w:val="auto"/>
          <w:sz w:val="24"/>
        </w:rPr>
        <w:t>●株式会社登別ゲートウェイセンターの意見を受けての議論内容</w:t>
      </w:r>
    </w:p>
    <w:p>
      <w:pPr>
        <w:pStyle w:val="0"/>
        <w:rPr>
          <w:rFonts w:hint="default"/>
          <w:color w:val="auto"/>
          <w:sz w:val="24"/>
        </w:rPr>
      </w:pPr>
      <w:r>
        <w:rPr>
          <w:rFonts w:hint="eastAsia"/>
          <w:color w:val="auto"/>
          <w:sz w:val="24"/>
        </w:rPr>
        <w:t>○基本方針</w:t>
      </w:r>
    </w:p>
    <w:p>
      <w:pPr>
        <w:pStyle w:val="0"/>
        <w:ind w:left="240" w:hanging="240" w:hangingChars="100"/>
        <w:rPr>
          <w:rFonts w:hint="default"/>
          <w:color w:val="auto"/>
          <w:sz w:val="24"/>
        </w:rPr>
      </w:pPr>
      <w:r>
        <w:rPr>
          <w:rFonts w:hint="eastAsia"/>
          <w:color w:val="auto"/>
          <w:sz w:val="24"/>
        </w:rPr>
        <w:t>・コース内容が専門的すぎることに加え、ガイド確保の問題などから、今の内容ではこのツアーは旅行会社での販売は困難。</w:t>
      </w:r>
    </w:p>
    <w:p>
      <w:pPr>
        <w:pStyle w:val="0"/>
        <w:ind w:left="240" w:hanging="240" w:hangingChars="100"/>
        <w:rPr>
          <w:rFonts w:hint="default"/>
          <w:color w:val="auto"/>
          <w:sz w:val="24"/>
        </w:rPr>
      </w:pPr>
      <w:r>
        <w:rPr>
          <w:rFonts w:hint="eastAsia"/>
          <w:color w:val="auto"/>
          <w:sz w:val="24"/>
        </w:rPr>
        <w:t>・旅行会社での販売も大事だが、最初から採算性を考えるのは難しいかもしれない。商業的に成り立つものでなかったとしても歴史や文化や自然に触れて楽しめるミニツアーがいくつもでき、ウオーキングに関心のある方などを皮切りに、地元の人がまちに興味を持つようになることも大切。また、これまで知られていなかったスポットに地元の人が集まるようになれば、結果的に観光客も訪れるようになると思われる。</w:t>
      </w:r>
    </w:p>
    <w:p>
      <w:pPr>
        <w:pStyle w:val="0"/>
        <w:ind w:left="240" w:hanging="240" w:hangingChars="100"/>
        <w:rPr>
          <w:rFonts w:hint="default"/>
          <w:color w:val="auto"/>
          <w:sz w:val="24"/>
        </w:rPr>
      </w:pPr>
      <w:r>
        <w:rPr>
          <w:rFonts w:hint="eastAsia"/>
          <w:color w:val="auto"/>
          <w:sz w:val="24"/>
        </w:rPr>
        <w:t>・魅力のあるコースをたくさん発掘する中で、結果的にそのうちいくつかが旅行会社に取り扱われるようになるという流れも考えられる。</w:t>
      </w:r>
    </w:p>
    <w:p>
      <w:pPr>
        <w:pStyle w:val="0"/>
        <w:ind w:left="240" w:hanging="240" w:hangingChars="100"/>
        <w:rPr>
          <w:rFonts w:hint="default"/>
          <w:color w:val="auto"/>
          <w:sz w:val="24"/>
        </w:rPr>
      </w:pPr>
    </w:p>
    <w:p>
      <w:pPr>
        <w:pStyle w:val="0"/>
        <w:ind w:left="240" w:hanging="240" w:hangingChars="100"/>
        <w:rPr>
          <w:rFonts w:hint="default"/>
          <w:color w:val="auto"/>
          <w:sz w:val="24"/>
        </w:rPr>
      </w:pPr>
      <w:r>
        <w:rPr>
          <w:rFonts w:hint="eastAsia"/>
          <w:color w:val="auto"/>
          <w:sz w:val="24"/>
        </w:rPr>
        <w:t>○コース内容</w:t>
      </w:r>
    </w:p>
    <w:p>
      <w:pPr>
        <w:pStyle w:val="0"/>
        <w:ind w:left="240" w:hanging="240" w:hangingChars="100"/>
        <w:rPr>
          <w:rFonts w:hint="default"/>
          <w:color w:val="auto"/>
          <w:sz w:val="24"/>
        </w:rPr>
      </w:pPr>
      <w:r>
        <w:rPr>
          <w:rFonts w:hint="eastAsia"/>
          <w:color w:val="auto"/>
          <w:sz w:val="24"/>
        </w:rPr>
        <w:t>・軟石というテーマに限定するとターゲットが限られるため、近隣の博物館やアイヌ語地名の場所、漁港、フンベ山、アフンルパル、登別海岸に立ち寄るなど、別の要素を入れることも考えるべき。</w:t>
      </w:r>
    </w:p>
    <w:p>
      <w:pPr>
        <w:pStyle w:val="0"/>
        <w:ind w:left="240" w:hanging="240" w:hangingChars="100"/>
        <w:rPr>
          <w:rFonts w:hint="default"/>
          <w:color w:val="auto"/>
          <w:sz w:val="24"/>
        </w:rPr>
      </w:pPr>
      <w:r>
        <w:rPr>
          <w:rFonts w:hint="eastAsia"/>
          <w:color w:val="auto"/>
          <w:sz w:val="24"/>
        </w:rPr>
        <w:t>・商品化しないとしても、体験はあった方が良い。指導する人がいなくてもできる簡単な加工の体験などを相原商店に依頼するのはいかがか。</w:t>
      </w:r>
    </w:p>
    <w:p>
      <w:pPr>
        <w:pStyle w:val="0"/>
        <w:ind w:left="240" w:hanging="240" w:hangingChars="100"/>
        <w:rPr>
          <w:rFonts w:hint="default"/>
          <w:color w:val="auto"/>
          <w:sz w:val="24"/>
        </w:rPr>
      </w:pPr>
      <w:r>
        <w:rPr>
          <w:rFonts w:hint="eastAsia"/>
          <w:color w:val="auto"/>
          <w:sz w:val="24"/>
        </w:rPr>
        <w:t>・豊浦町の漁業組合がもちつきのイベントを始めたところ、外国人観光客が千人単位で訪れるようになった事例が参考になる。</w:t>
      </w:r>
    </w:p>
    <w:p>
      <w:pPr>
        <w:pStyle w:val="0"/>
        <w:ind w:left="240" w:hanging="240" w:hangingChars="100"/>
        <w:rPr>
          <w:rFonts w:hint="default"/>
          <w:color w:val="auto"/>
          <w:sz w:val="24"/>
        </w:rPr>
      </w:pPr>
    </w:p>
    <w:p>
      <w:pPr>
        <w:pStyle w:val="0"/>
        <w:ind w:left="240" w:hanging="240" w:hangingChars="100"/>
        <w:rPr>
          <w:rFonts w:hint="default"/>
          <w:color w:val="auto"/>
          <w:sz w:val="24"/>
        </w:rPr>
      </w:pPr>
      <w:r>
        <w:rPr>
          <w:rFonts w:hint="eastAsia"/>
          <w:color w:val="auto"/>
          <w:sz w:val="24"/>
        </w:rPr>
        <w:t>○目標と達成手法</w:t>
      </w:r>
    </w:p>
    <w:p>
      <w:pPr>
        <w:pStyle w:val="0"/>
        <w:ind w:left="240" w:hanging="240" w:hangingChars="100"/>
        <w:rPr>
          <w:rFonts w:hint="default"/>
          <w:color w:val="auto"/>
          <w:sz w:val="24"/>
        </w:rPr>
      </w:pPr>
      <w:r>
        <w:rPr>
          <w:rFonts w:hint="eastAsia"/>
          <w:color w:val="auto"/>
          <w:sz w:val="24"/>
        </w:rPr>
        <w:t>・旅行会社での販売を念頭に置いた商品化という長期的目標は保持しつつ、短期的には、未活用の観光資源の市民や観光客への浸透を図る。</w:t>
      </w:r>
    </w:p>
    <w:p>
      <w:pPr>
        <w:pStyle w:val="0"/>
        <w:ind w:left="240" w:hanging="240" w:hangingChars="100"/>
        <w:rPr>
          <w:rFonts w:hint="default"/>
          <w:color w:val="auto"/>
          <w:sz w:val="24"/>
        </w:rPr>
      </w:pPr>
      <w:r>
        <w:rPr>
          <w:rFonts w:hint="eastAsia"/>
          <w:color w:val="auto"/>
          <w:sz w:val="24"/>
        </w:rPr>
        <w:t>・その手法として、全市域を対象として、ウオーキングコースや様々な体験ができる場所、ビューポイント等を紹介するマップを作成する。</w:t>
      </w:r>
    </w:p>
    <w:p>
      <w:pPr>
        <w:pStyle w:val="0"/>
        <w:ind w:left="240" w:hanging="240" w:hangingChars="100"/>
        <w:rPr>
          <w:rFonts w:hint="default"/>
          <w:color w:val="auto"/>
          <w:sz w:val="24"/>
        </w:rPr>
      </w:pPr>
      <w:r>
        <w:rPr>
          <w:rFonts w:hint="eastAsia"/>
          <w:color w:val="auto"/>
          <w:sz w:val="24"/>
        </w:rPr>
        <w:t>・マップ完成後、そこに掲載されたスポットをめぐるモニターツアーを市民向けに開催し、部会としての取り組みの成果とする。</w:t>
      </w:r>
    </w:p>
    <w:p>
      <w:pPr>
        <w:pStyle w:val="0"/>
        <w:ind w:left="240" w:hanging="240" w:hangingChars="100"/>
        <w:rPr>
          <w:rFonts w:hint="default"/>
          <w:color w:val="auto"/>
          <w:sz w:val="24"/>
        </w:rPr>
      </w:pPr>
      <w:r>
        <w:rPr>
          <w:rFonts w:hint="eastAsia"/>
          <w:color w:val="auto"/>
          <w:sz w:val="24"/>
        </w:rPr>
        <w:t>・マップの掲載内容の中から特に使えそうなものだけピックアップして旅行会社に期間限定でツアーを実施してもらうことを考える。</w:t>
      </w:r>
    </w:p>
    <w:p>
      <w:pPr>
        <w:pStyle w:val="0"/>
        <w:ind w:left="240" w:hanging="240" w:hangingChars="100"/>
        <w:rPr>
          <w:rFonts w:hint="default"/>
          <w:color w:val="auto"/>
          <w:sz w:val="24"/>
        </w:rPr>
      </w:pPr>
    </w:p>
    <w:p>
      <w:pPr>
        <w:pStyle w:val="0"/>
        <w:ind w:left="240" w:hanging="240" w:hangingChars="100"/>
        <w:rPr>
          <w:rFonts w:hint="default"/>
          <w:color w:val="auto"/>
          <w:sz w:val="24"/>
        </w:rPr>
      </w:pPr>
      <w:r>
        <w:rPr>
          <w:rFonts w:hint="eastAsia"/>
          <w:color w:val="auto"/>
          <w:sz w:val="24"/>
        </w:rPr>
        <w:t>○その他</w:t>
      </w:r>
    </w:p>
    <w:p>
      <w:pPr>
        <w:pStyle w:val="0"/>
        <w:ind w:left="240" w:hanging="240" w:hangingChars="100"/>
        <w:rPr>
          <w:rFonts w:hint="default"/>
          <w:color w:val="auto"/>
          <w:sz w:val="24"/>
        </w:rPr>
      </w:pPr>
      <w:r>
        <w:rPr>
          <w:rFonts w:hint="eastAsia"/>
          <w:color w:val="auto"/>
          <w:sz w:val="24"/>
        </w:rPr>
        <w:t>・ガイドがついて歩かずとも、ＩＣＴを活用すれば要所で解説音声を流すことができる。</w:t>
      </w:r>
    </w:p>
    <w:p>
      <w:pPr>
        <w:pStyle w:val="0"/>
        <w:ind w:left="240" w:hanging="240" w:hangingChars="100"/>
        <w:rPr>
          <w:rFonts w:hint="default"/>
          <w:color w:val="auto"/>
          <w:sz w:val="24"/>
        </w:rPr>
      </w:pPr>
      <w:r>
        <w:rPr>
          <w:rFonts w:hint="eastAsia"/>
          <w:color w:val="auto"/>
          <w:sz w:val="24"/>
        </w:rPr>
        <w:t>・人が訪れるようになると、ＳＮＳを通じて自動的に情報発信が行われるようになる。また、募金のためのＱＲコードを貼っておくと募金もされるようになる。</w:t>
      </w:r>
    </w:p>
    <w:p>
      <w:pPr>
        <w:pStyle w:val="0"/>
        <w:rPr>
          <w:rFonts w:hint="default"/>
          <w:color w:val="auto"/>
          <w:sz w:val="24"/>
        </w:rPr>
      </w:pPr>
    </w:p>
    <w:p>
      <w:pPr>
        <w:pStyle w:val="0"/>
        <w:rPr>
          <w:rFonts w:hint="default"/>
          <w:color w:val="auto"/>
          <w:sz w:val="24"/>
        </w:rPr>
      </w:pPr>
    </w:p>
    <w:p>
      <w:pPr>
        <w:pStyle w:val="0"/>
        <w:rPr>
          <w:rFonts w:hint="default"/>
          <w:color w:val="auto"/>
          <w:sz w:val="24"/>
        </w:rPr>
      </w:pPr>
      <w:r>
        <w:rPr>
          <w:rFonts w:hint="eastAsia"/>
          <w:color w:val="auto"/>
          <w:sz w:val="24"/>
        </w:rPr>
        <w:t>【料理教室について】</w:t>
      </w:r>
    </w:p>
    <w:p>
      <w:pPr>
        <w:pStyle w:val="0"/>
        <w:ind w:left="240" w:hanging="240" w:hangingChars="100"/>
        <w:rPr>
          <w:rFonts w:hint="default"/>
          <w:color w:val="auto"/>
          <w:sz w:val="24"/>
        </w:rPr>
      </w:pPr>
      <w:r>
        <w:rPr>
          <w:rFonts w:hint="eastAsia"/>
          <w:color w:val="auto"/>
          <w:sz w:val="24"/>
        </w:rPr>
        <w:t>・登別温泉調理師登庖会青年部</w:t>
      </w:r>
      <w:bookmarkStart w:id="0" w:name="_GoBack"/>
      <w:bookmarkEnd w:id="0"/>
      <w:r>
        <w:rPr>
          <w:rFonts w:hint="eastAsia"/>
          <w:color w:val="auto"/>
          <w:sz w:val="24"/>
        </w:rPr>
        <w:t>から部会員に対し、家庭で作れる名物料理などの料理教室の開催に協力いただけるという話があった。定期実施にも対応可。</w:t>
      </w:r>
    </w:p>
    <w:p>
      <w:pPr>
        <w:pStyle w:val="0"/>
        <w:ind w:left="240" w:hanging="240" w:hangingChars="100"/>
        <w:rPr>
          <w:rFonts w:hint="default"/>
          <w:color w:val="auto"/>
          <w:sz w:val="24"/>
        </w:rPr>
      </w:pPr>
      <w:r>
        <w:rPr>
          <w:rFonts w:hint="eastAsia"/>
          <w:color w:val="auto"/>
          <w:sz w:val="24"/>
        </w:rPr>
        <w:t>・部会で開催している「地場産品を活用した料理教室」においての協力に向け、次回、安達委員を交えて協議する。</w:t>
      </w:r>
    </w:p>
    <w:p>
      <w:pPr>
        <w:pStyle w:val="0"/>
        <w:ind w:left="240" w:hanging="240" w:hangingChars="100"/>
        <w:rPr>
          <w:rFonts w:hint="default"/>
          <w:color w:val="auto"/>
          <w:sz w:val="24"/>
        </w:rPr>
      </w:pPr>
    </w:p>
    <w:p>
      <w:pPr>
        <w:pStyle w:val="0"/>
        <w:rPr>
          <w:rFonts w:hint="default"/>
          <w:color w:val="77943D" w:themeColor="accent3" w:themeShade="C0"/>
          <w:sz w:val="24"/>
          <w:shd w:val="pct15" w:color="auto" w:fill="FFFFFF"/>
        </w:rPr>
      </w:pPr>
    </w:p>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rPr>
          <w:rFonts w:hint="default" w:asciiTheme="minorEastAsia" w:hAnsiTheme="minorEastAsia"/>
          <w:color w:val="auto"/>
          <w:sz w:val="24"/>
        </w:rPr>
      </w:pPr>
      <w:r>
        <w:rPr>
          <w:rFonts w:hint="eastAsia" w:asciiTheme="minorEastAsia" w:hAnsiTheme="minorEastAsia"/>
          <w:color w:val="auto"/>
          <w:sz w:val="24"/>
        </w:rPr>
        <w:t>・次回までに、全市域を対象として、マップに掲載できるスポット及び、発行するマップの形式（紙・インターネット上の地図など）を考えてくる。</w:t>
      </w:r>
    </w:p>
    <w:p>
      <w:pPr>
        <w:pStyle w:val="0"/>
        <w:ind w:left="240" w:hanging="240" w:hangingChars="100"/>
        <w:rPr>
          <w:rFonts w:hint="default" w:asciiTheme="minorEastAsia" w:hAnsiTheme="minorEastAsia"/>
          <w:color w:val="auto"/>
          <w:sz w:val="24"/>
        </w:rPr>
      </w:pPr>
      <w:r>
        <w:rPr>
          <w:rFonts w:hint="eastAsia" w:asciiTheme="minorEastAsia" w:hAnsiTheme="minorEastAsia"/>
          <w:color w:val="auto"/>
          <w:sz w:val="24"/>
        </w:rPr>
        <w:t>●観光マップへの掲載内容等について、地場産品を活用した料理教室について</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日程：未定</w:t>
      </w:r>
    </w:p>
    <w:p>
      <w:pPr>
        <w:pStyle w:val="0"/>
        <w:rPr>
          <w:rFonts w:hint="default"/>
          <w:color w:val="77943D" w:themeColor="accent3" w:themeShade="C0"/>
          <w:sz w:val="24"/>
          <w:shd w:val="pct15" w:color="auto" w:fill="FFFFFF"/>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1162</TotalTime>
  <Pages>2</Pages>
  <Words>0</Words>
  <Characters>1445</Characters>
  <Application>JUST Note</Application>
  <Lines>75</Lines>
  <Paragraphs>41</Paragraphs>
  <Company>Toshiba</Company>
  <CharactersWithSpaces>1461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2019-06-05T11:32:51Z</cp:lastPrinted>
  <dcterms:created xsi:type="dcterms:W3CDTF">2018-05-09T04:19:00Z</dcterms:created>
  <dcterms:modified xsi:type="dcterms:W3CDTF">2019-06-12T07:28:33Z</dcterms:modified>
  <cp:revision>54</cp:revision>
</cp:coreProperties>
</file>