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asciiTheme="minorEastAsia" w:hAnsiTheme="minorEastAsia"/>
          <w:b w:val="1"/>
          <w:sz w:val="24"/>
        </w:rPr>
      </w:pPr>
      <w:r>
        <w:rPr>
          <w:rFonts w:hint="eastAsia" w:asciiTheme="minorEastAsia" w:hAnsiTheme="minorEastAsia"/>
          <w:b w:val="1"/>
          <w:sz w:val="24"/>
        </w:rPr>
        <w:t>第２８回登別市市民自治推進委員会　ぬくもり部会議事録</w:t>
      </w:r>
    </w:p>
    <w:p>
      <w:pPr>
        <w:pStyle w:val="0"/>
        <w:jc w:val="right"/>
        <w:rPr>
          <w:rFonts w:hint="default" w:asciiTheme="minorEastAsia" w:hAnsiTheme="minorEastAsia"/>
          <w:sz w:val="24"/>
        </w:rPr>
      </w:pPr>
      <w:r>
        <w:rPr>
          <w:rFonts w:hint="eastAsia" w:asciiTheme="minorEastAsia" w:hAnsiTheme="minorEastAsia"/>
          <w:sz w:val="24"/>
        </w:rPr>
        <w:t>（敬称略）</w:t>
      </w:r>
    </w:p>
    <w:p>
      <w:pPr>
        <w:pStyle w:val="0"/>
        <w:rPr>
          <w:rFonts w:hint="default" w:eastAsia="SimSun"/>
          <w:sz w:val="24"/>
        </w:rPr>
      </w:pPr>
    </w:p>
    <w:tbl>
      <w:tblPr>
        <w:tblStyle w:val="26"/>
        <w:tblW w:w="8494" w:type="dxa"/>
        <w:tblInd w:w="0" w:type="dxa"/>
        <w:tblLayout w:type="fixed"/>
        <w:tblLook w:firstRow="1" w:lastRow="0" w:firstColumn="1" w:lastColumn="0" w:noHBand="0" w:noVBand="1" w:val="04A0"/>
      </w:tblPr>
      <w:tblGrid>
        <w:gridCol w:w="1696"/>
        <w:gridCol w:w="6798"/>
      </w:tblGrid>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1"/>
              </w:rPr>
              <w:t>開催日</w:t>
            </w:r>
            <w:r>
              <w:rPr>
                <w:rFonts w:hint="eastAsia" w:asciiTheme="minorEastAsia" w:hAnsiTheme="minorEastAsia"/>
                <w:spacing w:val="30"/>
                <w:kern w:val="0"/>
                <w:sz w:val="24"/>
                <w:fitText w:val="1200" w:id="1"/>
              </w:rPr>
              <w:t>時</w:t>
            </w:r>
          </w:p>
        </w:tc>
        <w:tc>
          <w:tcPr>
            <w:tcW w:w="6798" w:type="dxa"/>
            <w:vAlign w:val="top"/>
          </w:tcPr>
          <w:p>
            <w:pPr>
              <w:pStyle w:val="0"/>
              <w:rPr>
                <w:rFonts w:hint="default" w:asciiTheme="minorEastAsia" w:hAnsiTheme="minorEastAsia"/>
                <w:sz w:val="24"/>
              </w:rPr>
            </w:pPr>
            <w:r>
              <w:rPr>
                <w:rFonts w:hint="eastAsia" w:asciiTheme="minorEastAsia" w:hAnsiTheme="minorEastAsia"/>
                <w:sz w:val="24"/>
              </w:rPr>
              <w:t>令和２年７月２２日（水）１５時００分～</w:t>
            </w:r>
          </w:p>
        </w:tc>
      </w:tr>
      <w:tr>
        <w:trPr/>
        <w:tc>
          <w:tcPr>
            <w:tcW w:w="169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2"/>
              </w:rPr>
              <w:t>開催場</w:t>
            </w:r>
            <w:r>
              <w:rPr>
                <w:rFonts w:hint="eastAsia" w:asciiTheme="minorEastAsia" w:hAnsiTheme="minorEastAsia"/>
                <w:spacing w:val="30"/>
                <w:kern w:val="0"/>
                <w:sz w:val="24"/>
                <w:fitText w:val="1200" w:id="2"/>
              </w:rPr>
              <w:t>所</w:t>
            </w:r>
          </w:p>
        </w:tc>
        <w:tc>
          <w:tcPr>
            <w:tcW w:w="67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登別市役所本庁舎　２階　第１委員会室</w:t>
            </w:r>
          </w:p>
        </w:tc>
      </w:tr>
      <w:tr>
        <w:trPr/>
        <w:tc>
          <w:tcPr>
            <w:tcW w:w="169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出席者</w:t>
            </w:r>
          </w:p>
        </w:tc>
        <w:tc>
          <w:tcPr>
            <w:tcW w:w="6798"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Theme="minorEastAsia" w:hAnsiTheme="minorEastAsia"/>
                <w:sz w:val="24"/>
              </w:rPr>
            </w:pPr>
            <w:r>
              <w:rPr>
                <w:rFonts w:hint="eastAsia" w:asciiTheme="minorEastAsia" w:hAnsiTheme="minorEastAsia"/>
                <w:sz w:val="24"/>
              </w:rPr>
              <w:t>（部</w:t>
            </w:r>
            <w:r>
              <w:rPr>
                <w:rFonts w:hint="eastAsia" w:asciiTheme="minorEastAsia" w:hAnsiTheme="minorEastAsia"/>
                <w:sz w:val="24"/>
              </w:rPr>
              <w:t xml:space="preserve"> </w:t>
            </w:r>
            <w:r>
              <w:rPr>
                <w:rFonts w:hint="eastAsia" w:asciiTheme="minorEastAsia" w:hAnsiTheme="minorEastAsia"/>
                <w:sz w:val="24"/>
              </w:rPr>
              <w:t>会</w:t>
            </w:r>
            <w:r>
              <w:rPr>
                <w:rFonts w:hint="eastAsia" w:asciiTheme="minorEastAsia" w:hAnsiTheme="minorEastAsia"/>
                <w:sz w:val="24"/>
              </w:rPr>
              <w:t xml:space="preserve"> </w:t>
            </w:r>
            <w:r>
              <w:rPr>
                <w:rFonts w:hint="eastAsia" w:asciiTheme="minorEastAsia" w:hAnsiTheme="minorEastAsia"/>
                <w:sz w:val="24"/>
              </w:rPr>
              <w:t>長）田渕　純勝</w:t>
            </w:r>
          </w:p>
          <w:p>
            <w:pPr>
              <w:pStyle w:val="0"/>
              <w:rPr>
                <w:rFonts w:hint="default" w:asciiTheme="minorEastAsia" w:hAnsiTheme="minorEastAsia"/>
                <w:sz w:val="24"/>
              </w:rPr>
            </w:pPr>
            <w:r>
              <w:rPr>
                <w:rFonts w:hint="eastAsia" w:asciiTheme="minorEastAsia" w:hAnsiTheme="minorEastAsia"/>
                <w:sz w:val="24"/>
              </w:rPr>
              <w:t>（副部会長）雨洗　康江</w:t>
            </w:r>
          </w:p>
          <w:p>
            <w:pPr>
              <w:pStyle w:val="0"/>
              <w:rPr>
                <w:rFonts w:hint="default" w:asciiTheme="minorEastAsia" w:hAnsiTheme="minorEastAsia"/>
                <w:sz w:val="24"/>
              </w:rPr>
            </w:pPr>
            <w:r>
              <w:rPr>
                <w:rFonts w:hint="eastAsia" w:asciiTheme="minorEastAsia" w:hAnsiTheme="minorEastAsia"/>
                <w:sz w:val="24"/>
              </w:rPr>
              <w:t>（部</w:t>
            </w:r>
            <w:r>
              <w:rPr>
                <w:rFonts w:hint="eastAsia" w:asciiTheme="minorEastAsia" w:hAnsiTheme="minorEastAsia"/>
                <w:sz w:val="24"/>
              </w:rPr>
              <w:t xml:space="preserve"> </w:t>
            </w:r>
            <w:r>
              <w:rPr>
                <w:rFonts w:hint="eastAsia" w:asciiTheme="minorEastAsia" w:hAnsiTheme="minorEastAsia"/>
                <w:sz w:val="24"/>
              </w:rPr>
              <w:t>会</w:t>
            </w:r>
            <w:r>
              <w:rPr>
                <w:rFonts w:hint="eastAsia" w:asciiTheme="minorEastAsia" w:hAnsiTheme="minorEastAsia"/>
                <w:sz w:val="24"/>
              </w:rPr>
              <w:t xml:space="preserve"> </w:t>
            </w:r>
            <w:r>
              <w:rPr>
                <w:rFonts w:hint="eastAsia" w:asciiTheme="minorEastAsia" w:hAnsiTheme="minorEastAsia"/>
                <w:sz w:val="24"/>
              </w:rPr>
              <w:t>員）今　順子、鎌田　和子、佐藤　画美</w:t>
            </w:r>
          </w:p>
          <w:p>
            <w:pPr>
              <w:pStyle w:val="0"/>
              <w:rPr>
                <w:rFonts w:hint="default" w:asciiTheme="minorEastAsia" w:hAnsiTheme="minorEastAsia"/>
                <w:sz w:val="24"/>
              </w:rPr>
            </w:pPr>
            <w:r>
              <w:rPr>
                <w:rFonts w:hint="eastAsia" w:asciiTheme="minorEastAsia" w:hAnsiTheme="minorEastAsia"/>
                <w:sz w:val="24"/>
              </w:rPr>
              <w:t>（庁内委員）沼田　久人、中井　功</w:t>
            </w:r>
          </w:p>
          <w:p>
            <w:pPr>
              <w:pStyle w:val="0"/>
              <w:rPr>
                <w:rFonts w:hint="default" w:asciiTheme="minorEastAsia" w:hAnsiTheme="minorEastAsia"/>
                <w:sz w:val="24"/>
              </w:rPr>
            </w:pPr>
            <w:r>
              <w:rPr>
                <w:rFonts w:hint="eastAsia" w:asciiTheme="minorEastAsia" w:hAnsiTheme="minorEastAsia"/>
                <w:sz w:val="24"/>
              </w:rPr>
              <w:t>（事</w:t>
            </w:r>
            <w:r>
              <w:rPr>
                <w:rFonts w:hint="eastAsia" w:asciiTheme="minorEastAsia" w:hAnsiTheme="minorEastAsia"/>
                <w:sz w:val="24"/>
              </w:rPr>
              <w:t xml:space="preserve"> </w:t>
            </w:r>
            <w:r>
              <w:rPr>
                <w:rFonts w:hint="eastAsia" w:asciiTheme="minorEastAsia" w:hAnsiTheme="minorEastAsia"/>
                <w:sz w:val="24"/>
              </w:rPr>
              <w:t>務</w:t>
            </w:r>
            <w:r>
              <w:rPr>
                <w:rFonts w:hint="eastAsia" w:asciiTheme="minorEastAsia" w:hAnsiTheme="minorEastAsia"/>
                <w:sz w:val="24"/>
              </w:rPr>
              <w:t xml:space="preserve"> </w:t>
            </w:r>
            <w:r>
              <w:rPr>
                <w:rFonts w:hint="eastAsia" w:asciiTheme="minorEastAsia" w:hAnsiTheme="minorEastAsia"/>
                <w:sz w:val="24"/>
              </w:rPr>
              <w:t>局）大越　智輝、塚崎　翔太</w:t>
            </w:r>
          </w:p>
        </w:tc>
      </w:tr>
      <w:tr>
        <w:trPr/>
        <w:tc>
          <w:tcPr>
            <w:tcW w:w="1696"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議題</w:t>
            </w:r>
          </w:p>
        </w:tc>
        <w:tc>
          <w:tcPr>
            <w:tcW w:w="679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正副部会長の選任及び今後の部会の取り組み内容について</w:t>
            </w:r>
          </w:p>
        </w:tc>
      </w:tr>
    </w:tbl>
    <w:p>
      <w:pPr>
        <w:pStyle w:val="0"/>
        <w:ind w:left="1680" w:hanging="1680" w:hangingChars="700"/>
        <w:rPr>
          <w:rFonts w:hint="default" w:asciiTheme="minorEastAsia" w:hAnsiTheme="minorEastAsia"/>
          <w:sz w:val="24"/>
        </w:rPr>
      </w:pPr>
    </w:p>
    <w:p>
      <w:pPr>
        <w:pStyle w:val="0"/>
        <w:rPr>
          <w:rFonts w:hint="default"/>
          <w:sz w:val="24"/>
        </w:rPr>
      </w:pPr>
      <w:r>
        <w:rPr>
          <w:rFonts w:hint="eastAsia"/>
          <w:sz w:val="24"/>
        </w:rPr>
        <w:t>【正副部会長の選任について】</w:t>
      </w:r>
    </w:p>
    <w:p>
      <w:pPr>
        <w:pStyle w:val="0"/>
        <w:ind w:left="240" w:hanging="240" w:hangingChars="100"/>
        <w:rPr>
          <w:rFonts w:hint="default"/>
          <w:sz w:val="24"/>
        </w:rPr>
      </w:pPr>
      <w:r>
        <w:rPr>
          <w:rFonts w:hint="eastAsia"/>
          <w:sz w:val="24"/>
        </w:rPr>
        <w:t>・田渕委員が部会長を、雨洗委員が副部会長を引き続き務めることとなった。</w:t>
      </w:r>
    </w:p>
    <w:p>
      <w:pPr>
        <w:pStyle w:val="0"/>
        <w:ind w:left="240" w:hanging="240" w:hangingChars="100"/>
        <w:rPr>
          <w:rFonts w:hint="default"/>
          <w:sz w:val="24"/>
        </w:rPr>
      </w:pPr>
    </w:p>
    <w:p>
      <w:pPr>
        <w:pStyle w:val="0"/>
        <w:ind w:left="240" w:hanging="240" w:hangingChars="100"/>
        <w:rPr>
          <w:rFonts w:hint="default"/>
          <w:sz w:val="24"/>
        </w:rPr>
      </w:pPr>
      <w:r>
        <w:rPr>
          <w:rFonts w:hint="eastAsia"/>
          <w:sz w:val="24"/>
        </w:rPr>
        <w:t>【今後の部会の取り組み方針について】</w:t>
      </w:r>
    </w:p>
    <w:p>
      <w:pPr>
        <w:pStyle w:val="0"/>
        <w:ind w:left="0" w:leftChars="0" w:hanging="240" w:hangingChars="100"/>
        <w:rPr>
          <w:rFonts w:hint="default"/>
          <w:color w:val="auto"/>
          <w:sz w:val="24"/>
        </w:rPr>
      </w:pPr>
      <w:r>
        <w:rPr>
          <w:rFonts w:hint="eastAsia"/>
          <w:color w:val="auto"/>
          <w:sz w:val="24"/>
        </w:rPr>
        <w:t>・今後の進め方について話し合う上での前提として、</w:t>
      </w:r>
      <w:r>
        <w:rPr>
          <w:rFonts w:hint="eastAsia"/>
          <w:color w:val="auto"/>
          <w:sz w:val="24"/>
          <w:u w:val="none" w:color="auto"/>
        </w:rPr>
        <w:t>平成２８年度に市民自治推進委員会が立ち上がる際にも話が出たとおり</w:t>
      </w:r>
      <w:r>
        <w:rPr>
          <w:rFonts w:hint="eastAsia"/>
          <w:color w:val="auto"/>
          <w:sz w:val="24"/>
        </w:rPr>
        <w:t>、登別市市民自治推進委員会は市に対するご意見番や市に対して物申す場所ではなくて、市や国の取り組みで足りない部分を市民の力で何とかしようという組織。</w:t>
      </w:r>
    </w:p>
    <w:p>
      <w:pPr>
        <w:pStyle w:val="0"/>
        <w:ind w:left="240" w:hanging="240" w:hangingChars="100"/>
        <w:rPr>
          <w:rFonts w:hint="default"/>
          <w:color w:val="auto"/>
          <w:sz w:val="24"/>
        </w:rPr>
      </w:pPr>
      <w:r>
        <w:rPr>
          <w:rFonts w:hint="eastAsia"/>
          <w:color w:val="auto"/>
          <w:sz w:val="24"/>
        </w:rPr>
        <w:t>・ぬくもり部会の部会員５人で何かをしようとしても限界があるので、それぞれの所属団体等の力を借りながら自分達でできることを探る。</w:t>
      </w:r>
    </w:p>
    <w:p>
      <w:pPr>
        <w:pStyle w:val="0"/>
        <w:ind w:left="240" w:hanging="240" w:hangingChars="100"/>
        <w:rPr>
          <w:rFonts w:hint="default"/>
          <w:color w:val="auto"/>
          <w:sz w:val="24"/>
        </w:rPr>
      </w:pPr>
      <w:r>
        <w:rPr>
          <w:rFonts w:hint="eastAsia"/>
          <w:color w:val="auto"/>
          <w:sz w:val="24"/>
        </w:rPr>
        <w:t>・過去には市民自治推進委員会で市職員を呼んで市の事務事業の批評に終始し委員会本来の取り組みが進展しなかったため活動が下火になったという経緯があった。今度はそうならないよう、自分たちでできることを探るのが望ましい。</w:t>
      </w:r>
    </w:p>
    <w:p>
      <w:pPr>
        <w:pStyle w:val="0"/>
        <w:ind w:left="240" w:hanging="240" w:hangingChars="100"/>
        <w:rPr>
          <w:rFonts w:hint="default"/>
          <w:sz w:val="24"/>
        </w:rPr>
      </w:pPr>
    </w:p>
    <w:p>
      <w:pPr>
        <w:pStyle w:val="0"/>
        <w:ind w:left="240" w:hanging="240" w:hangingChars="100"/>
        <w:rPr>
          <w:rFonts w:hint="default"/>
          <w:sz w:val="24"/>
        </w:rPr>
      </w:pPr>
      <w:r>
        <w:rPr>
          <w:rFonts w:hint="eastAsia"/>
          <w:sz w:val="24"/>
        </w:rPr>
        <w:t>【今後の部会の取り組み内容の案等について】</w:t>
      </w:r>
    </w:p>
    <w:p>
      <w:pPr>
        <w:pStyle w:val="0"/>
        <w:ind w:left="240" w:hanging="240" w:hangingChars="100"/>
        <w:rPr>
          <w:rFonts w:hint="default"/>
          <w:sz w:val="24"/>
        </w:rPr>
      </w:pPr>
      <w:r>
        <w:rPr>
          <w:rFonts w:hint="eastAsia"/>
          <w:sz w:val="24"/>
        </w:rPr>
        <w:t>・新型コロナウイルス感染症の拡大により家で過ごす時間が増え、虐待のおそれが高まっている。しかしながら社会問題としてはまだあまり認識が高まっていないことから、委員の推薦団体が虐待について学ぶ機会をつくってはどうか。</w:t>
      </w:r>
    </w:p>
    <w:p>
      <w:pPr>
        <w:pStyle w:val="0"/>
        <w:ind w:left="240" w:hanging="240" w:hangingChars="100"/>
        <w:rPr>
          <w:rFonts w:hint="default"/>
          <w:sz w:val="24"/>
        </w:rPr>
      </w:pPr>
      <w:r>
        <w:rPr>
          <w:rFonts w:hint="eastAsia"/>
          <w:sz w:val="24"/>
        </w:rPr>
        <w:t>・児童のほか、障がい者や高齢者が虐待の被害を受けることも危惧される。</w:t>
      </w:r>
    </w:p>
    <w:p>
      <w:pPr>
        <w:pStyle w:val="0"/>
        <w:ind w:left="240" w:hanging="240" w:hangingChars="100"/>
        <w:rPr>
          <w:rFonts w:hint="default"/>
          <w:sz w:val="24"/>
        </w:rPr>
      </w:pPr>
      <w:r>
        <w:rPr>
          <w:rFonts w:hint="eastAsia"/>
          <w:sz w:val="24"/>
        </w:rPr>
        <w:t>・普段子どもと接する機会があまりなく、更に虐待を目にする機会は皆無に等しく、目にしたとしてもどこまで介入したら良いのか分からない。</w:t>
      </w:r>
    </w:p>
    <w:p>
      <w:pPr>
        <w:pStyle w:val="0"/>
        <w:ind w:left="240" w:hanging="240" w:hangingChars="100"/>
        <w:rPr>
          <w:rFonts w:hint="default"/>
          <w:sz w:val="24"/>
        </w:rPr>
      </w:pPr>
      <w:r>
        <w:rPr>
          <w:rFonts w:hint="eastAsia"/>
          <w:sz w:val="24"/>
        </w:rPr>
        <w:t>・コロナ禍で地域の交流の場が失われる中で虐待の被害者が経済的にも追い込まれ、声を上げることもできなくなることが危惧される。</w:t>
      </w:r>
    </w:p>
    <w:p>
      <w:pPr>
        <w:pStyle w:val="0"/>
        <w:ind w:left="240" w:hanging="240" w:hangingChars="100"/>
        <w:rPr>
          <w:rFonts w:hint="default"/>
          <w:sz w:val="24"/>
        </w:rPr>
      </w:pPr>
      <w:r>
        <w:rPr>
          <w:rFonts w:hint="eastAsia"/>
          <w:sz w:val="24"/>
        </w:rPr>
        <w:t>・ことしは児童相談所が虐待を疑った件数が増えている一方、泣き声の大きな子どもの場合は誤解による虐待通報も行われているため、慎重な対応が必要である。</w:t>
      </w:r>
    </w:p>
    <w:p>
      <w:pPr>
        <w:pStyle w:val="0"/>
        <w:ind w:left="240" w:hanging="240" w:hangingChars="100"/>
        <w:rPr>
          <w:rFonts w:hint="default"/>
          <w:sz w:val="24"/>
        </w:rPr>
      </w:pPr>
      <w:r>
        <w:rPr>
          <w:rFonts w:hint="eastAsia"/>
          <w:sz w:val="24"/>
        </w:rPr>
        <w:t>・部会員から虐待に関する意見が多く出ており、また虐待が社会問題として重視されていること、第３期基本計画の中でも地域全体で早期発見に努めることとされていることから、虐待防止を今後の取り組みのテーマとする。</w:t>
      </w:r>
    </w:p>
    <w:p>
      <w:pPr>
        <w:pStyle w:val="0"/>
        <w:ind w:left="240" w:hanging="240" w:hangingChars="100"/>
        <w:rPr>
          <w:rFonts w:hint="default"/>
          <w:sz w:val="24"/>
        </w:rPr>
      </w:pPr>
      <w:r>
        <w:rPr>
          <w:rFonts w:hint="eastAsia"/>
          <w:sz w:val="24"/>
        </w:rPr>
        <w:t>・多くの市民に虐待について知っていただくため、保健福祉部こども家庭グループ職員などを講師としたセミナーを実施する。</w:t>
      </w:r>
    </w:p>
    <w:p>
      <w:pPr>
        <w:pStyle w:val="0"/>
        <w:ind w:left="240" w:hanging="240" w:hangingChars="100"/>
        <w:rPr>
          <w:rFonts w:hint="default"/>
          <w:sz w:val="24"/>
        </w:rPr>
      </w:pPr>
      <w:r>
        <w:rPr>
          <w:rFonts w:hint="eastAsia"/>
          <w:sz w:val="24"/>
        </w:rPr>
        <w:t>・最初にぬくもり部会の部会員が自ら学んで知識をつけ、のち各部会員の推薦団体においてセミナーを実施する。</w:t>
      </w:r>
    </w:p>
    <w:p>
      <w:pPr>
        <w:pStyle w:val="0"/>
        <w:ind w:left="240" w:hanging="240" w:hangingChars="100"/>
        <w:rPr>
          <w:rFonts w:hint="default"/>
          <w:sz w:val="24"/>
        </w:rPr>
      </w:pPr>
    </w:p>
    <w:p>
      <w:pPr>
        <w:pStyle w:val="0"/>
        <w:ind w:left="240" w:hanging="240" w:hangingChars="100"/>
        <w:rPr>
          <w:rFonts w:hint="default"/>
          <w:sz w:val="24"/>
        </w:rPr>
      </w:pPr>
      <w:r>
        <w:rPr>
          <w:rFonts w:hint="eastAsia"/>
          <w:sz w:val="24"/>
        </w:rPr>
        <w:t>【登別市まち・ひと・しごと創生総合戦略について】</w:t>
      </w:r>
    </w:p>
    <w:p>
      <w:pPr>
        <w:pStyle w:val="0"/>
        <w:ind w:left="240" w:hanging="240" w:hangingChars="100"/>
        <w:rPr>
          <w:rFonts w:hint="default"/>
          <w:sz w:val="24"/>
        </w:rPr>
      </w:pPr>
      <w:r>
        <w:rPr>
          <w:rFonts w:hint="eastAsia"/>
          <w:sz w:val="24"/>
        </w:rPr>
        <w:t>・同戦略の第１期の総括について市の担当部署から説明を聞きたい。</w:t>
      </w:r>
    </w:p>
    <w:p>
      <w:pPr>
        <w:pStyle w:val="0"/>
        <w:ind w:left="240" w:hanging="240" w:hangingChars="100"/>
        <w:rPr>
          <w:rFonts w:hint="default"/>
          <w:sz w:val="24"/>
        </w:rPr>
      </w:pPr>
      <w:r>
        <w:rPr>
          <w:rFonts w:hint="eastAsia"/>
          <w:sz w:val="24"/>
        </w:rPr>
        <w:t>・第２期の実施内容にはコロナ禍を受けた変更が加えられるべきと思うが、その点についての市の見解を聞きたい。</w:t>
      </w:r>
    </w:p>
    <w:p>
      <w:pPr>
        <w:pStyle w:val="0"/>
        <w:ind w:left="240" w:hanging="240" w:hangingChars="100"/>
        <w:rPr>
          <w:rFonts w:hint="default"/>
          <w:sz w:val="24"/>
        </w:rPr>
      </w:pPr>
      <w:r>
        <w:rPr>
          <w:rFonts w:hint="eastAsia"/>
          <w:sz w:val="24"/>
        </w:rPr>
        <w:t>・上記２点について事務局が総務部企</w:t>
      </w:r>
      <w:bookmarkStart w:id="0" w:name="_GoBack"/>
      <w:bookmarkEnd w:id="0"/>
      <w:r>
        <w:rPr>
          <w:rFonts w:hint="eastAsia"/>
          <w:sz w:val="24"/>
        </w:rPr>
        <w:t>画調整グループに確認する。</w:t>
      </w:r>
    </w:p>
    <w:p>
      <w:pPr>
        <w:pStyle w:val="0"/>
        <w:rPr>
          <w:rFonts w:hint="default" w:asciiTheme="minorEastAsia" w:hAnsiTheme="minorEastAsia"/>
          <w:color w:val="auto"/>
          <w:sz w:val="24"/>
        </w:rPr>
      </w:pPr>
    </w:p>
    <w:p>
      <w:pPr>
        <w:pStyle w:val="0"/>
        <w:rPr>
          <w:rFonts w:hint="default" w:asciiTheme="minorEastAsia" w:hAnsiTheme="minorEastAsia"/>
          <w:color w:val="auto"/>
          <w:sz w:val="24"/>
        </w:rPr>
      </w:pPr>
    </w:p>
    <w:p>
      <w:pPr>
        <w:pStyle w:val="0"/>
        <w:rPr>
          <w:rFonts w:hint="default" w:asciiTheme="minorEastAsia" w:hAnsiTheme="minorEastAsia"/>
          <w:color w:val="auto"/>
          <w:sz w:val="24"/>
        </w:rPr>
      </w:pPr>
      <w:r>
        <w:rPr>
          <w:rFonts w:hint="eastAsia" w:asciiTheme="minorEastAsia" w:hAnsiTheme="minorEastAsia"/>
          <w:color w:val="auto"/>
          <w:sz w:val="24"/>
        </w:rPr>
        <w:t>【次回について】</w:t>
      </w:r>
    </w:p>
    <w:p>
      <w:pPr>
        <w:pStyle w:val="0"/>
        <w:ind w:left="240" w:hanging="240" w:hangingChars="100"/>
        <w:rPr>
          <w:rFonts w:hint="eastAsia" w:asciiTheme="minorEastAsia" w:hAnsiTheme="minorEastAsia"/>
          <w:color w:val="0070C0"/>
          <w:sz w:val="24"/>
        </w:rPr>
      </w:pPr>
      <w:r>
        <w:rPr>
          <w:rFonts w:hint="eastAsia" w:asciiTheme="minorEastAsia" w:hAnsiTheme="minorEastAsia"/>
          <w:color w:val="auto"/>
          <w:sz w:val="24"/>
        </w:rPr>
        <w:t>●日程：８月２６日（水）１５時３０分～</w:t>
      </w:r>
    </w:p>
    <w:sectPr>
      <w:footerReference r:id="rId5" w:type="default"/>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default"/>
      </w:rPr>
      <w:id w:val="-554011100"/>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efaultTableStyle w:val="2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 Spacing"/>
    <w:next w:val="19"/>
    <w:link w:val="20"/>
    <w:uiPriority w:val="0"/>
    <w:qFormat/>
    <w:rPr>
      <w:kern w:val="0"/>
      <w:sz w:val="22"/>
    </w:rPr>
  </w:style>
  <w:style w:type="character" w:styleId="20" w:customStyle="1">
    <w:name w:val="行間詰め (文字)"/>
    <w:basedOn w:val="10"/>
    <w:next w:val="20"/>
    <w:link w:val="19"/>
    <w:uiPriority w:val="0"/>
    <w:rPr>
      <w:kern w:val="0"/>
      <w:sz w:val="22"/>
    </w:rPr>
  </w:style>
  <w:style w:type="paragraph" w:styleId="21">
    <w:name w:val="List Paragraph"/>
    <w:basedOn w:val="0"/>
    <w:next w:val="21"/>
    <w:link w:val="0"/>
    <w:uiPriority w:val="0"/>
    <w:qFormat/>
    <w:pPr>
      <w:ind w:left="840" w:leftChars="400"/>
    </w:p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表（シンプル 1）"/>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footer1.xml" Id="rId5" Type="http://schemas.openxmlformats.org/officeDocument/2006/relationships/footer" /><Relationship Target="styles.xml" Id="rId2" Type="http://schemas.openxmlformats.org/officeDocument/2006/relationships/styles" /><Relationship Target="theme/theme1.xml" Id="rId4" Type="http://schemas.openxmlformats.org/officeDocument/2006/relationships/theme" /><Relationship Target="commentsExtended.xml" Id="rId6" Type="http://schemas.microsoft.com/office/2011/relationships/commentsExtended"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3112</TotalTime>
  <Pages>2</Pages>
  <Words>0</Words>
  <Characters>1267</Characters>
  <Application>JUST Note</Application>
  <Lines>58</Lines>
  <Paragraphs>35</Paragraphs>
  <Company>Toshiba</Company>
  <CharactersWithSpaces>1285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kaonreon</dc:creator>
  <cp:lastModifiedBy>塚崎　翔太</cp:lastModifiedBy>
  <cp:lastPrinted>2020-08-05T00:32:01Z</cp:lastPrinted>
  <dcterms:created xsi:type="dcterms:W3CDTF">2018-12-07T08:13:00Z</dcterms:created>
  <dcterms:modified xsi:type="dcterms:W3CDTF">2020-08-05T00:32:08Z</dcterms:modified>
  <cp:revision>83</cp:revision>
</cp:coreProperties>
</file>