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kinsoku w:val="0"/>
        <w:wordWrap w:val="0"/>
        <w:overflowPunct w:val="0"/>
        <w:autoSpaceDE w:val="0"/>
        <w:autoSpaceDN w:val="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別記様式第</w:t>
      </w:r>
      <w:r>
        <w:rPr>
          <w:rFonts w:hint="default" w:ascii="ＭＳ 明朝" w:hAnsi="ＭＳ 明朝"/>
          <w:color w:val="auto"/>
        </w:rPr>
        <w:t>5</w:t>
      </w:r>
      <w:r>
        <w:rPr>
          <w:rFonts w:hint="eastAsia" w:ascii="ＭＳ 明朝" w:hAnsi="ＭＳ 明朝"/>
          <w:color w:val="auto"/>
        </w:rPr>
        <w:t>号</w:t>
      </w:r>
      <w:r>
        <w:rPr>
          <w:rFonts w:hint="default" w:ascii="ＭＳ 明朝" w:hAnsi="ＭＳ 明朝"/>
          <w:color w:val="auto"/>
        </w:rPr>
        <w:t>(</w:t>
      </w:r>
      <w:r>
        <w:rPr>
          <w:rFonts w:hint="eastAsia" w:ascii="ＭＳ 明朝" w:hAnsi="ＭＳ 明朝"/>
          <w:color w:val="auto"/>
        </w:rPr>
        <w:t>第</w:t>
      </w:r>
      <w:r>
        <w:rPr>
          <w:rFonts w:hint="default" w:ascii="ＭＳ 明朝" w:hAnsi="ＭＳ 明朝"/>
          <w:color w:val="auto"/>
        </w:rPr>
        <w:t>12</w:t>
      </w:r>
      <w:r>
        <w:rPr>
          <w:rFonts w:hint="eastAsia" w:ascii="ＭＳ 明朝" w:hAnsi="ＭＳ 明朝"/>
          <w:color w:val="auto"/>
        </w:rPr>
        <w:t>条関係</w:t>
      </w:r>
      <w:r>
        <w:rPr>
          <w:rFonts w:hint="default" w:ascii="ＭＳ 明朝" w:hAnsi="ＭＳ 明朝"/>
          <w:color w:val="auto"/>
        </w:rPr>
        <w:t>)</w:t>
      </w:r>
    </w:p>
    <w:p>
      <w:pPr>
        <w:pStyle w:val="0"/>
        <w:kinsoku w:val="0"/>
        <w:wordWrap w:val="0"/>
        <w:overflowPunct w:val="0"/>
        <w:autoSpaceDE w:val="0"/>
        <w:autoSpaceDN w:val="0"/>
        <w:rPr>
          <w:rFonts w:hint="default" w:ascii="ＭＳ 明朝" w:hAnsi="ＭＳ 明朝"/>
          <w:color w:val="auto"/>
          <w:spacing w:val="40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jc w:val="center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  <w:spacing w:val="40"/>
        </w:rPr>
        <w:t>現場代理人等指定通知</w:t>
      </w:r>
      <w:r>
        <w:rPr>
          <w:rFonts w:hint="eastAsia" w:ascii="ＭＳ 明朝" w:hAnsi="ＭＳ 明朝"/>
          <w:color w:val="auto"/>
        </w:rPr>
        <w:t>書</w:t>
      </w:r>
    </w:p>
    <w:p>
      <w:pPr>
        <w:pStyle w:val="0"/>
        <w:kinsoku w:val="0"/>
        <w:wordWrap w:val="0"/>
        <w:overflowPunct w:val="0"/>
        <w:autoSpaceDE w:val="0"/>
        <w:autoSpaceDN w:val="0"/>
        <w:rPr>
          <w:rFonts w:hint="default" w:ascii="ＭＳ 明朝" w:hAnsi="ＭＳ 明朝"/>
          <w:color w:val="auto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spacing w:line="300" w:lineRule="auto"/>
        <w:ind w:right="525"/>
        <w:jc w:val="righ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年　　月　　日</w:t>
      </w:r>
    </w:p>
    <w:p>
      <w:pPr>
        <w:pStyle w:val="0"/>
        <w:kinsoku w:val="0"/>
        <w:wordWrap w:val="0"/>
        <w:overflowPunct w:val="0"/>
        <w:autoSpaceDE w:val="0"/>
        <w:autoSpaceDN w:val="0"/>
        <w:rPr>
          <w:rFonts w:hint="default" w:ascii="ＭＳ 明朝" w:hAnsi="ＭＳ 明朝"/>
          <w:color w:val="auto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登別市長　　　　様</w:t>
      </w:r>
    </w:p>
    <w:p>
      <w:pPr>
        <w:pStyle w:val="0"/>
        <w:kinsoku w:val="0"/>
        <w:wordWrap w:val="0"/>
        <w:overflowPunct w:val="0"/>
        <w:autoSpaceDE w:val="0"/>
        <w:autoSpaceDN w:val="0"/>
        <w:rPr>
          <w:rFonts w:hint="default" w:ascii="ＭＳ 明朝" w:hAnsi="ＭＳ 明朝"/>
          <w:color w:val="auto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spacing w:line="204" w:lineRule="auto"/>
        <w:ind w:right="420"/>
        <w:jc w:val="righ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  <w:spacing w:val="103"/>
        </w:rPr>
        <w:t>住</w:t>
      </w:r>
      <w:r>
        <w:rPr>
          <w:rFonts w:hint="eastAsia" w:ascii="ＭＳ 明朝" w:hAnsi="ＭＳ 明朝"/>
          <w:color w:val="auto"/>
        </w:rPr>
        <w:t>所　　　　　　　　　　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204" w:lineRule="auto"/>
        <w:ind w:right="420"/>
        <w:jc w:val="righ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受注者　　　　　　　　　　　　　　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204" w:lineRule="auto"/>
        <w:ind w:right="420"/>
        <w:jc w:val="right"/>
        <w:rPr>
          <w:rFonts w:hint="default" w:ascii="ＭＳ 明朝" w:hAnsi="ＭＳ 明朝"/>
          <w:color w:val="auto"/>
          <w:highlight w:val="yellow"/>
        </w:rPr>
      </w:pPr>
      <w:r>
        <w:rPr>
          <w:rFonts w:hint="eastAsia" w:ascii="ＭＳ 明朝" w:hAnsi="ＭＳ 明朝"/>
          <w:color w:val="auto"/>
          <w:spacing w:val="103"/>
        </w:rPr>
        <w:t>氏</w:t>
      </w:r>
      <w:r>
        <w:rPr>
          <w:rFonts w:hint="eastAsia" w:ascii="ＭＳ 明朝" w:hAnsi="ＭＳ 明朝"/>
          <w:color w:val="auto"/>
        </w:rPr>
        <w:t>名　　　　　　　　</w:t>
      </w:r>
      <w:r>
        <w:rPr>
          <w:rFonts w:hint="eastAsia" w:ascii="ＭＳ 明朝" w:hAnsi="ＭＳ 明朝"/>
          <w:color w:val="auto"/>
          <w:highlight w:val="none"/>
        </w:rPr>
        <w:t>　</w:t>
      </w:r>
    </w:p>
    <w:p>
      <w:pPr>
        <w:pStyle w:val="0"/>
        <w:kinsoku w:val="0"/>
        <w:wordWrap w:val="0"/>
        <w:overflowPunct w:val="0"/>
        <w:autoSpaceDE w:val="0"/>
        <w:autoSpaceDN w:val="0"/>
        <w:spacing w:before="240" w:beforeLines="0" w:beforeAutospacing="0"/>
        <w:ind w:right="-57"/>
        <w:rPr>
          <w:rFonts w:hint="default" w:ascii="ＭＳ 明朝" w:hAnsi="ＭＳ 明朝"/>
          <w:color w:val="auto"/>
          <w:u w:val="single" w:color="auto"/>
        </w:rPr>
      </w:pPr>
      <w:r>
        <w:rPr>
          <w:rFonts w:hint="eastAsia" w:ascii="ＭＳ 明朝" w:hAnsi="ＭＳ 明朝"/>
          <w:color w:val="auto"/>
          <w:spacing w:val="60"/>
          <w:u w:val="single" w:color="auto"/>
        </w:rPr>
        <w:t>工事</w:t>
      </w:r>
      <w:r>
        <w:rPr>
          <w:rFonts w:hint="eastAsia" w:ascii="ＭＳ 明朝" w:hAnsi="ＭＳ 明朝"/>
          <w:color w:val="auto"/>
          <w:u w:val="single" w:color="auto"/>
        </w:rPr>
        <w:t>名　　　　　　　　　　　　　　　　　　　　　　　　　　　　　　　　　　　　</w:t>
      </w:r>
    </w:p>
    <w:p>
      <w:pPr>
        <w:pStyle w:val="0"/>
        <w:kinsoku w:val="0"/>
        <w:wordWrap w:val="0"/>
        <w:overflowPunct w:val="0"/>
        <w:autoSpaceDE w:val="0"/>
        <w:autoSpaceDN w:val="0"/>
        <w:spacing w:before="240" w:beforeLines="0" w:beforeAutospacing="0" w:line="400" w:lineRule="exact"/>
        <w:ind w:right="-57"/>
        <w:rPr>
          <w:rFonts w:hint="default" w:ascii="ＭＳ 明朝" w:hAnsi="ＭＳ 明朝"/>
          <w:color w:val="auto"/>
          <w:u w:val="single" w:color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2864485</wp:posOffset>
                </wp:positionH>
                <wp:positionV relativeFrom="paragraph">
                  <wp:posOffset>67310</wp:posOffset>
                </wp:positionV>
                <wp:extent cx="723900" cy="49022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723900" cy="4902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定めた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変更した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5.3pt;mso-position-vertical-relative:text;mso-position-horizontal-relative:text;position:absolute;height:38.6pt;mso-wrap-distance-top:0pt;width:57pt;mso-wrap-distance-left:16pt;margin-left:225.55pt;z-index:2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定めた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変更した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2827020</wp:posOffset>
                </wp:positionH>
                <wp:positionV relativeFrom="paragraph">
                  <wp:posOffset>143510</wp:posOffset>
                </wp:positionV>
                <wp:extent cx="723900" cy="3048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723900" cy="304800"/>
                        </a:xfrm>
                        <a:prstGeom prst="bracePair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オブジェクト 0" style="mso-wrap-distance-right:16pt;mso-wrap-distance-bottom:0pt;margin-top:11.3pt;mso-position-vertical-relative:text;mso-position-horizontal-relative:text;position:absolute;height:24pt;mso-wrap-distance-top:0pt;width:57pt;mso-wrap-distance-left:16pt;margin-left:222.6pt;z-index:3;" o:spid="_x0000_s1027" o:allowincell="t" o:allowoverlap="t" filled="f" stroked="t" strokecolor="#000000 [3213]" strokeweight="0.75pt" o:spt="186" type="#_x0000_t186" adj="18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color w:val="auto"/>
          <w:u w:val="none" w:color="auto"/>
        </w:rPr>
        <w:t>　　</w:t>
      </w:r>
      <w:r>
        <w:rPr>
          <w:rFonts w:hint="eastAsia" w:ascii="ＭＳ 明朝" w:hAnsi="ＭＳ 明朝"/>
          <w:color w:val="auto"/>
        </w:rPr>
        <w:t>上記工事に係る現場代理人等を次のとおり　　　　　　ので通知します。</w:t>
      </w:r>
    </w:p>
    <w:p>
      <w:pPr>
        <w:pStyle w:val="0"/>
        <w:kinsoku w:val="0"/>
        <w:wordWrap w:val="0"/>
        <w:overflowPunct w:val="0"/>
        <w:autoSpaceDE w:val="0"/>
        <w:autoSpaceDN w:val="0"/>
        <w:spacing w:before="240" w:beforeLines="0" w:beforeAutospacing="0" w:line="100" w:lineRule="exact"/>
        <w:ind w:right="-57"/>
        <w:rPr>
          <w:rFonts w:hint="default" w:ascii="ＭＳ 明朝" w:hAnsi="ＭＳ 明朝"/>
          <w:color w:val="auto"/>
          <w:u w:val="single" w:color="auto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693"/>
        <w:gridCol w:w="2694"/>
        <w:gridCol w:w="3118"/>
      </w:tblGrid>
      <w:tr>
        <w:trPr>
          <w:cantSplit/>
          <w:trHeight w:val="540" w:hRule="atLeast"/>
        </w:trPr>
        <w:tc>
          <w:tcPr>
            <w:tcW w:w="2693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pacing w:val="880"/>
              </w:rPr>
              <w:t>区</w:t>
            </w:r>
            <w:r>
              <w:rPr>
                <w:rFonts w:hint="eastAsia" w:ascii="ＭＳ 明朝" w:hAnsi="ＭＳ 明朝"/>
                <w:color w:val="auto"/>
              </w:rPr>
              <w:t>分</w:t>
            </w:r>
          </w:p>
        </w:tc>
        <w:tc>
          <w:tcPr>
            <w:tcW w:w="2694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pacing w:val="880"/>
              </w:rPr>
              <w:t>氏</w:t>
            </w:r>
            <w:r>
              <w:rPr>
                <w:rFonts w:hint="eastAsia" w:ascii="ＭＳ 明朝" w:hAnsi="ＭＳ 明朝"/>
                <w:color w:val="auto"/>
              </w:rPr>
              <w:t>名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pacing w:val="880"/>
              </w:rPr>
              <w:t>備</w:t>
            </w:r>
            <w:r>
              <w:rPr>
                <w:rFonts w:hint="eastAsia" w:ascii="ＭＳ 明朝" w:hAnsi="ＭＳ 明朝"/>
                <w:color w:val="auto"/>
              </w:rPr>
              <w:t>考</w:t>
            </w:r>
          </w:p>
        </w:tc>
      </w:tr>
      <w:tr>
        <w:trPr>
          <w:cantSplit/>
          <w:trHeight w:val="540" w:hRule="atLeast"/>
        </w:trPr>
        <w:tc>
          <w:tcPr>
            <w:tcW w:w="2693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現場代理人</w:t>
            </w:r>
          </w:p>
        </w:tc>
        <w:tc>
          <w:tcPr>
            <w:tcW w:w="2694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2693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</w:t>
            </w:r>
          </w:p>
        </w:tc>
        <w:tc>
          <w:tcPr>
            <w:tcW w:w="2694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2693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</w:t>
            </w:r>
          </w:p>
        </w:tc>
        <w:tc>
          <w:tcPr>
            <w:tcW w:w="2694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2693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</w:t>
            </w:r>
          </w:p>
        </w:tc>
        <w:tc>
          <w:tcPr>
            <w:tcW w:w="2694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2693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</w:t>
            </w:r>
          </w:p>
        </w:tc>
        <w:tc>
          <w:tcPr>
            <w:tcW w:w="2694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2693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</w:t>
            </w:r>
          </w:p>
        </w:tc>
        <w:tc>
          <w:tcPr>
            <w:tcW w:w="2694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2693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</w:t>
            </w:r>
          </w:p>
        </w:tc>
        <w:tc>
          <w:tcPr>
            <w:tcW w:w="2694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2693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</w:t>
            </w:r>
          </w:p>
        </w:tc>
        <w:tc>
          <w:tcPr>
            <w:tcW w:w="2694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2693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</w:t>
            </w:r>
          </w:p>
        </w:tc>
        <w:tc>
          <w:tcPr>
            <w:tcW w:w="2694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</w:t>
            </w:r>
          </w:p>
        </w:tc>
      </w:tr>
    </w:tbl>
    <w:p>
      <w:pPr>
        <w:pStyle w:val="0"/>
        <w:kinsoku w:val="0"/>
        <w:wordWrap w:val="0"/>
        <w:overflowPunct w:val="0"/>
        <w:autoSpaceDE w:val="0"/>
        <w:autoSpaceDN w:val="0"/>
        <w:spacing w:before="130" w:beforeLines="0" w:beforeAutospacing="0" w:line="300" w:lineRule="auto"/>
        <w:ind w:left="546" w:hanging="546"/>
        <w:rPr>
          <w:rFonts w:hint="default" w:ascii="ＭＳ 明朝" w:hAnsi="ＭＳ 明朝"/>
          <w:color w:val="auto"/>
          <w:u w:val="none" w:color="auto"/>
        </w:rPr>
      </w:pPr>
      <w:r>
        <w:rPr>
          <w:rFonts w:hint="eastAsia" w:ascii="ＭＳ 明朝" w:hAnsi="ＭＳ 明朝"/>
          <w:color w:val="auto"/>
        </w:rPr>
        <w:t>注　</w:t>
      </w:r>
      <w:r>
        <w:rPr>
          <w:rFonts w:hint="default" w:ascii="ＭＳ 明朝" w:hAnsi="ＭＳ 明朝"/>
          <w:color w:val="auto"/>
        </w:rPr>
        <w:t>1</w:t>
      </w:r>
      <w:r>
        <w:rPr>
          <w:rFonts w:hint="eastAsia" w:ascii="ＭＳ 明朝" w:hAnsi="ＭＳ 明朝"/>
          <w:color w:val="auto"/>
        </w:rPr>
        <w:t>　「区分」欄は、現場代理人</w:t>
      </w:r>
      <w:r>
        <w:rPr>
          <w:rFonts w:hint="eastAsia" w:ascii="ＭＳ 明朝" w:hAnsi="ＭＳ 明朝"/>
          <w:color w:val="auto"/>
          <w:u w:val="none" w:color="auto"/>
        </w:rPr>
        <w:t>、監理技術者等（監理技術者、監理技術者補佐又は主任</w:t>
      </w:r>
      <w:r>
        <w:rPr>
          <w:rFonts w:hint="eastAsia" w:ascii="ＭＳ 明朝" w:hAnsi="ＭＳ 明朝"/>
          <w:color w:val="auto"/>
          <w:spacing w:val="4"/>
          <w:u w:val="none" w:color="auto"/>
        </w:rPr>
        <w:t>技術者をいう。）、専門技術者の別を記載し、かつ、専門技術者の場合は工事種別を</w:t>
      </w:r>
      <w:r>
        <w:rPr>
          <w:rFonts w:hint="default" w:ascii="ＭＳ 明朝" w:hAnsi="ＭＳ 明朝"/>
          <w:color w:val="auto"/>
          <w:u w:val="none" w:color="auto"/>
        </w:rPr>
        <w:t>(</w:t>
      </w:r>
      <w:r>
        <w:rPr>
          <w:rFonts w:hint="eastAsia" w:ascii="ＭＳ 明朝" w:hAnsi="ＭＳ 明朝"/>
          <w:color w:val="auto"/>
          <w:u w:val="none" w:color="auto"/>
        </w:rPr>
        <w:t>　</w:t>
      </w:r>
      <w:r>
        <w:rPr>
          <w:rFonts w:hint="default" w:ascii="ＭＳ 明朝" w:hAnsi="ＭＳ 明朝"/>
          <w:color w:val="auto"/>
          <w:u w:val="none" w:color="auto"/>
        </w:rPr>
        <w:t>)</w:t>
      </w:r>
      <w:r>
        <w:rPr>
          <w:rFonts w:hint="eastAsia" w:ascii="ＭＳ 明朝" w:hAnsi="ＭＳ 明朝"/>
          <w:color w:val="auto"/>
          <w:u w:val="none" w:color="auto"/>
        </w:rPr>
        <w:t>書してください。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300" w:lineRule="auto"/>
        <w:rPr>
          <w:rFonts w:hint="default" w:ascii="ＭＳ 明朝" w:hAnsi="ＭＳ 明朝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　　</w:t>
      </w:r>
      <w:r>
        <w:rPr>
          <w:rFonts w:hint="default" w:ascii="ＭＳ 明朝" w:hAnsi="ＭＳ 明朝"/>
          <w:color w:val="auto"/>
          <w:u w:val="none" w:color="auto"/>
        </w:rPr>
        <w:t>2</w:t>
      </w:r>
      <w:r>
        <w:rPr>
          <w:rFonts w:hint="eastAsia" w:ascii="ＭＳ 明朝" w:hAnsi="ＭＳ 明朝"/>
          <w:color w:val="auto"/>
          <w:u w:val="none" w:color="auto"/>
        </w:rPr>
        <w:t>　監理技術者等の資格内容及び専任、兼任の別を「備考」欄に記載してください。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300" w:lineRule="auto"/>
        <w:rPr>
          <w:rFonts w:hint="default" w:ascii="ＭＳ 明朝" w:hAnsi="ＭＳ 明朝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　　</w:t>
      </w:r>
      <w:r>
        <w:rPr>
          <w:rFonts w:hint="default" w:ascii="ＭＳ 明朝" w:hAnsi="ＭＳ 明朝"/>
          <w:color w:val="auto"/>
          <w:u w:val="none" w:color="auto"/>
        </w:rPr>
        <w:t>3</w:t>
      </w:r>
      <w:r>
        <w:rPr>
          <w:rFonts w:hint="eastAsia" w:ascii="ＭＳ 明朝" w:hAnsi="ＭＳ 明朝"/>
          <w:color w:val="auto"/>
          <w:u w:val="none" w:color="auto"/>
        </w:rPr>
        <w:t>　この通知書には、現場代理人等の経歴書を添付してください。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300" w:lineRule="auto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  <w:u w:val="none" w:color="auto"/>
        </w:rPr>
        <w:t>　　</w:t>
      </w:r>
      <w:r>
        <w:rPr>
          <w:rFonts w:hint="default" w:ascii="ＭＳ 明朝" w:hAnsi="ＭＳ 明朝"/>
          <w:color w:val="auto"/>
          <w:u w:val="none" w:color="auto"/>
        </w:rPr>
        <w:t>4</w:t>
      </w:r>
      <w:r>
        <w:rPr>
          <w:rFonts w:hint="eastAsia" w:ascii="ＭＳ 明朝" w:hAnsi="ＭＳ 明朝"/>
          <w:color w:val="auto"/>
          <w:u w:val="none" w:color="auto"/>
        </w:rPr>
        <w:t>　監理技術者は、建設業法第</w:t>
      </w:r>
      <w:r>
        <w:rPr>
          <w:rFonts w:hint="default" w:ascii="ＭＳ 明朝" w:hAnsi="ＭＳ 明朝"/>
          <w:color w:val="auto"/>
          <w:u w:val="none" w:color="auto"/>
        </w:rPr>
        <w:t>26</w:t>
      </w:r>
      <w:r>
        <w:rPr>
          <w:rFonts w:hint="eastAsia" w:ascii="ＭＳ 明朝" w:hAnsi="ＭＳ 明朝"/>
          <w:color w:val="auto"/>
          <w:u w:val="none" w:color="auto"/>
        </w:rPr>
        <w:t>条第</w:t>
      </w:r>
      <w:r>
        <w:rPr>
          <w:rFonts w:hint="default" w:ascii="ＭＳ 明朝" w:hAnsi="ＭＳ 明朝"/>
          <w:color w:val="auto"/>
          <w:u w:val="none" w:color="auto"/>
        </w:rPr>
        <w:t>2</w:t>
      </w:r>
      <w:r>
        <w:rPr>
          <w:rFonts w:hint="eastAsia" w:ascii="ＭＳ 明朝" w:hAnsi="ＭＳ 明朝"/>
          <w:color w:val="auto"/>
          <w:u w:val="none" w:color="auto"/>
        </w:rPr>
        <w:t>項に規定する場合に配置が必要となります</w:t>
      </w:r>
      <w:r>
        <w:rPr>
          <w:rFonts w:hint="eastAsia" w:ascii="ＭＳ 明朝" w:hAnsi="ＭＳ 明朝"/>
          <w:color w:val="auto"/>
        </w:rPr>
        <w:t>。</w:t>
      </w:r>
    </w:p>
    <w:p>
      <w:pPr>
        <w:pStyle w:val="0"/>
        <w:rPr>
          <w:rFonts w:hint="default" w:ascii="ＭＳ 明朝" w:hAnsi="ＭＳ 明朝"/>
          <w:color w:val="auto"/>
        </w:rPr>
      </w:pPr>
      <w:bookmarkStart w:id="0" w:name="_GoBack"/>
      <w:bookmarkEnd w:id="0"/>
    </w:p>
    <w:sectPr>
      <w:pgSz w:w="11907" w:h="16840"/>
      <w:pgMar w:top="850" w:right="1701" w:bottom="850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kern w:val="2"/>
      <w:sz w:val="21"/>
    </w:rPr>
  </w:style>
  <w:style w:type="paragraph" w:styleId="21">
    <w:name w:val="Closing"/>
    <w:basedOn w:val="0"/>
    <w:next w:val="0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8</Words>
  <Characters>273</Characters>
  <Application>JUST Note</Application>
  <Lines>50</Lines>
  <Paragraphs>43</Paragraphs>
  <CharactersWithSpaces>397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別記様式第5号(第12条関係)</dc:title>
  <dc:creator>(株)ぎょうせい</dc:creator>
  <cp:lastModifiedBy>契約・管財グループ</cp:lastModifiedBy>
  <cp:lastPrinted>2021-02-22T04:05:14Z</cp:lastPrinted>
  <dcterms:created xsi:type="dcterms:W3CDTF">2016-04-27T00:23:00Z</dcterms:created>
  <dcterms:modified xsi:type="dcterms:W3CDTF">2021-02-22T04:05:20Z</dcterms:modified>
  <cp:revision>4</cp:revision>
</cp:coreProperties>
</file>