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rPr>
      </w:pPr>
      <w:r>
        <w:rPr>
          <w:rFonts w:hint="eastAsia"/>
          <w:b w:val="1"/>
          <w:sz w:val="32"/>
        </w:rPr>
        <w:t>市　有　財　産　売　買　契　約　書</w:t>
      </w:r>
    </w:p>
    <w:p>
      <w:pPr>
        <w:pStyle w:val="0"/>
        <w:rPr>
          <w:rFonts w:hint="eastAsia"/>
          <w:b w:val="1"/>
        </w:rPr>
      </w:pPr>
    </w:p>
    <w:p>
      <w:pPr>
        <w:pStyle w:val="0"/>
        <w:rPr>
          <w:rFonts w:hint="eastAsia"/>
        </w:rPr>
      </w:pPr>
      <w:r>
        <w:rPr>
          <w:rFonts w:hint="eastAsia"/>
          <w:b w:val="1"/>
        </w:rPr>
        <w:t>　</w:t>
      </w:r>
      <w:r>
        <w:rPr>
          <w:rFonts w:hint="eastAsia"/>
        </w:rPr>
        <w:t>売主　登別市（以下「売主」という。）と、買主　●●●●（以下「買主」という。）との間において、次の条項により、市有財産の売買契約を締結する。</w:t>
      </w:r>
    </w:p>
    <w:p>
      <w:pPr>
        <w:pStyle w:val="0"/>
        <w:rPr>
          <w:rFonts w:hint="eastAsia"/>
        </w:rPr>
      </w:pPr>
    </w:p>
    <w:p>
      <w:pPr>
        <w:pStyle w:val="0"/>
        <w:rPr>
          <w:rFonts w:hint="eastAsia"/>
        </w:rPr>
      </w:pPr>
      <w:r>
        <w:rPr>
          <w:rFonts w:hint="eastAsia"/>
        </w:rPr>
        <w:t>　（契約の履行）</w:t>
      </w:r>
    </w:p>
    <w:p>
      <w:pPr>
        <w:pStyle w:val="0"/>
        <w:ind w:left="240" w:hanging="240" w:hangingChars="100"/>
        <w:rPr>
          <w:rFonts w:hint="eastAsia"/>
        </w:rPr>
      </w:pPr>
      <w:r>
        <w:rPr>
          <w:rFonts w:hint="eastAsia"/>
        </w:rPr>
        <w:t>第１条　売主・買主両者は、信義を重んじて誠実に本契約を履行しなければならない。</w:t>
      </w:r>
    </w:p>
    <w:p>
      <w:pPr>
        <w:pStyle w:val="0"/>
        <w:rPr>
          <w:rFonts w:hint="eastAsia"/>
        </w:rPr>
      </w:pPr>
      <w:r>
        <w:rPr>
          <w:rFonts w:hint="eastAsia"/>
        </w:rPr>
        <w:t>　（契約の主旨）</w:t>
      </w:r>
    </w:p>
    <w:p>
      <w:pPr>
        <w:pStyle w:val="0"/>
        <w:ind w:left="240" w:hanging="240" w:hangingChars="100"/>
        <w:rPr>
          <w:rFonts w:hint="eastAsia"/>
        </w:rPr>
      </w:pPr>
      <w:r>
        <w:rPr>
          <w:rFonts w:hint="eastAsia"/>
        </w:rPr>
        <w:t>第</w:t>
      </w:r>
      <w:r>
        <w:rPr>
          <w:rFonts w:hint="eastAsia"/>
          <w:color w:val="auto"/>
        </w:rPr>
        <w:t>２条　売主は、市有財産である末尾記載の土地（以下「土地」という。）</w:t>
      </w:r>
      <w:bookmarkStart w:id="0" w:name="_GoBack"/>
      <w:bookmarkEnd w:id="0"/>
      <w:r>
        <w:rPr>
          <w:rFonts w:hint="eastAsia"/>
          <w:color w:val="auto"/>
        </w:rPr>
        <w:t>及びこの土地の上にある物件（以下「物件」という。）を現状のまま買主に売り渡し、買主はこ</w:t>
      </w:r>
      <w:r>
        <w:rPr>
          <w:rFonts w:hint="eastAsia"/>
        </w:rPr>
        <w:t>れを買い受けするものとする。</w:t>
      </w:r>
    </w:p>
    <w:p>
      <w:pPr>
        <w:pStyle w:val="0"/>
        <w:rPr>
          <w:rFonts w:hint="eastAsia"/>
        </w:rPr>
      </w:pPr>
      <w:r>
        <w:rPr>
          <w:rFonts w:hint="eastAsia"/>
        </w:rPr>
        <w:t>　（売買代金）</w:t>
      </w:r>
    </w:p>
    <w:p>
      <w:pPr>
        <w:pStyle w:val="0"/>
        <w:ind w:left="240" w:hanging="240" w:hangingChars="100"/>
        <w:rPr>
          <w:rFonts w:hint="eastAsia"/>
          <w:color w:val="auto"/>
        </w:rPr>
      </w:pPr>
      <w:r>
        <w:rPr>
          <w:rFonts w:hint="eastAsia"/>
          <w:color w:val="auto"/>
        </w:rPr>
        <w:t>第３条　市有財産の売買代金は、次のとおりとする。</w:t>
      </w:r>
    </w:p>
    <w:p>
      <w:pPr>
        <w:pStyle w:val="0"/>
        <w:ind w:left="240" w:leftChars="100" w:firstLine="0" w:firstLineChars="0"/>
        <w:rPr>
          <w:rFonts w:hint="eastAsia"/>
          <w:color w:val="auto"/>
        </w:rPr>
      </w:pPr>
      <w:r>
        <w:rPr>
          <w:rFonts w:hint="eastAsia"/>
          <w:color w:val="auto"/>
        </w:rPr>
        <w:t>総額　金●●●●万円とする。（消費税及び地方消費税含む）</w:t>
      </w:r>
    </w:p>
    <w:p>
      <w:pPr>
        <w:pStyle w:val="0"/>
        <w:ind w:left="240" w:leftChars="100" w:firstLine="240" w:firstLineChars="100"/>
        <w:rPr>
          <w:rFonts w:hint="eastAsia"/>
          <w:color w:val="auto"/>
        </w:rPr>
      </w:pPr>
      <w:r>
        <w:rPr>
          <w:rFonts w:hint="eastAsia"/>
          <w:color w:val="auto"/>
        </w:rPr>
        <w:t>総額のうち土地価格　金●●●●万円</w:t>
      </w:r>
    </w:p>
    <w:p>
      <w:pPr>
        <w:pStyle w:val="0"/>
        <w:ind w:left="240" w:leftChars="100" w:firstLine="240" w:firstLineChars="100"/>
        <w:rPr>
          <w:rFonts w:hint="eastAsia"/>
          <w:color w:val="auto"/>
        </w:rPr>
      </w:pPr>
      <w:r>
        <w:rPr>
          <w:rFonts w:hint="eastAsia"/>
          <w:color w:val="auto"/>
        </w:rPr>
        <w:t>総額のうち建物価格　金●●●●万円（消費税及び地方消費税含む）</w:t>
      </w:r>
    </w:p>
    <w:p>
      <w:pPr>
        <w:pStyle w:val="0"/>
        <w:ind w:left="0" w:leftChars="0" w:hanging="240" w:hangingChars="100"/>
        <w:rPr>
          <w:rFonts w:hint="eastAsia"/>
          <w:color w:val="auto"/>
        </w:rPr>
      </w:pPr>
      <w:r>
        <w:rPr>
          <w:rFonts w:hint="eastAsia"/>
          <w:color w:val="auto"/>
        </w:rPr>
        <w:t>２　買主は、売買代金を売主の発行する納入通知書により、</w:t>
      </w:r>
      <w:r>
        <w:rPr>
          <w:rFonts w:hint="eastAsia"/>
          <w:color w:val="auto"/>
          <w:highlight w:val="none"/>
        </w:rPr>
        <w:t>指定する期日（又は、令和８年●月●日）</w:t>
      </w:r>
      <w:r>
        <w:rPr>
          <w:rFonts w:hint="eastAsia"/>
          <w:color w:val="auto"/>
        </w:rPr>
        <w:t>までに支払うものとする。</w:t>
      </w:r>
    </w:p>
    <w:p>
      <w:pPr>
        <w:pStyle w:val="0"/>
        <w:ind w:left="240" w:hanging="240" w:hangingChars="100"/>
        <w:rPr>
          <w:rFonts w:hint="eastAsia"/>
        </w:rPr>
      </w:pPr>
      <w:r>
        <w:rPr>
          <w:rFonts w:hint="eastAsia"/>
        </w:rPr>
        <w:t>　（契約保証金）</w:t>
      </w:r>
    </w:p>
    <w:p>
      <w:pPr>
        <w:pStyle w:val="0"/>
        <w:ind w:left="283" w:hanging="283" w:hangingChars="118"/>
        <w:rPr>
          <w:rFonts w:hint="eastAsia"/>
        </w:rPr>
      </w:pPr>
      <w:r>
        <w:rPr>
          <w:rFonts w:hint="eastAsia"/>
        </w:rPr>
        <w:t>第４条　買主は、契約を締結する日までに納入した契約保証金（売買代金の１００分の１０以上に相当する額）を売買代金の一部に充当することができる。この場合において、契約保証金には、利子は付けない。</w:t>
      </w:r>
    </w:p>
    <w:p>
      <w:pPr>
        <w:pStyle w:val="0"/>
        <w:ind w:left="240" w:hanging="240" w:hangingChars="100"/>
        <w:rPr>
          <w:rFonts w:hint="eastAsia"/>
        </w:rPr>
      </w:pPr>
      <w:r>
        <w:rPr>
          <w:rFonts w:hint="eastAsia"/>
        </w:rPr>
        <w:t>２　買主は、第３条に指定する期日までに売買代金を完納しないとき、又は第１２条の規定により、売主が、この契約を解除したときは、契約保証金の全額を売主に帰属するものとする。</w:t>
      </w:r>
    </w:p>
    <w:p>
      <w:pPr>
        <w:pStyle w:val="0"/>
        <w:ind w:left="240" w:hanging="240" w:hangingChars="100"/>
        <w:rPr>
          <w:rFonts w:hint="eastAsia"/>
        </w:rPr>
      </w:pPr>
      <w:r>
        <w:rPr>
          <w:rFonts w:hint="eastAsia"/>
        </w:rPr>
        <w:t>　（所有権の移転およびその時期）</w:t>
      </w:r>
    </w:p>
    <w:p>
      <w:pPr>
        <w:pStyle w:val="0"/>
        <w:ind w:left="283" w:hanging="283" w:hangingChars="118"/>
        <w:rPr>
          <w:rFonts w:hint="eastAsia"/>
          <w:color w:val="00B0F0"/>
        </w:rPr>
      </w:pPr>
      <w:r>
        <w:rPr>
          <w:rFonts w:hint="eastAsia"/>
          <w:color w:val="auto"/>
        </w:rPr>
        <w:t>第５条　この市有財産の所有権は、買主が第３条第１項の代金支払いを完了したとき売主から買主に移転するものとし、現状のまま土地及び物件の引渡があったものとする。</w:t>
      </w:r>
    </w:p>
    <w:p>
      <w:pPr>
        <w:pStyle w:val="0"/>
        <w:ind w:left="283" w:hanging="283" w:hangingChars="118"/>
        <w:rPr>
          <w:rFonts w:hint="eastAsia"/>
        </w:rPr>
      </w:pPr>
      <w:r>
        <w:rPr>
          <w:rFonts w:hint="eastAsia"/>
          <w:color w:val="auto"/>
        </w:rPr>
        <w:t>　</w:t>
      </w:r>
      <w:r>
        <w:rPr>
          <w:rFonts w:hint="eastAsia"/>
        </w:rPr>
        <w:t>（所有権移転の登記）</w:t>
      </w:r>
    </w:p>
    <w:p>
      <w:pPr>
        <w:pStyle w:val="0"/>
        <w:ind w:left="283" w:hanging="283" w:hangingChars="118"/>
        <w:rPr>
          <w:rFonts w:hint="eastAsia"/>
        </w:rPr>
      </w:pPr>
      <w:r>
        <w:rPr>
          <w:rFonts w:hint="eastAsia"/>
        </w:rPr>
        <w:t>第６条　この市有財産の内、土地</w:t>
      </w:r>
      <w:r>
        <w:rPr>
          <w:rFonts w:hint="eastAsia"/>
          <w:color w:val="auto"/>
        </w:rPr>
        <w:t>及び物件の</w:t>
      </w:r>
      <w:r>
        <w:rPr>
          <w:rFonts w:hint="eastAsia"/>
        </w:rPr>
        <w:t>所有権移転は、買主が売主に対し移転登記を請求するものとし、売主は遅滞なく所有権移転登記を嘱託ものとする。</w:t>
      </w:r>
    </w:p>
    <w:p>
      <w:pPr>
        <w:pStyle w:val="0"/>
        <w:rPr>
          <w:rFonts w:hint="eastAsia"/>
        </w:rPr>
      </w:pPr>
      <w:r>
        <w:rPr>
          <w:rFonts w:hint="eastAsia"/>
        </w:rPr>
        <w:t>２　前項の所有権移転登記及び契約に要する費用は、買主の負担とする。</w:t>
      </w:r>
    </w:p>
    <w:p>
      <w:pPr>
        <w:pStyle w:val="0"/>
        <w:rPr>
          <w:rFonts w:hint="eastAsia"/>
        </w:rPr>
      </w:pPr>
      <w:r>
        <w:rPr>
          <w:rFonts w:hint="eastAsia"/>
        </w:rPr>
        <w:t>　（契約不適合責任）</w:t>
      </w:r>
    </w:p>
    <w:p>
      <w:pPr>
        <w:pStyle w:val="0"/>
        <w:ind w:left="283" w:hanging="283" w:hangingChars="118"/>
        <w:rPr>
          <w:rFonts w:hint="eastAsia"/>
        </w:rPr>
      </w:pPr>
      <w:r>
        <w:rPr>
          <w:rFonts w:hint="eastAsia"/>
        </w:rPr>
        <w:t>第７条　買主は、本契約を締結した後において、売買物件に種類、品質、数量に関して本契約の内容に適合しない状態があることを発見しても、売買代金の減免請求若しくは損害賠償の請求又は契約の解除をすることができないものとする。ただし、買主が消費者契約法（平成１２年法律第６１号）第２条第１項に定める消費者に該当する場合は、売買代金の減免請求若しくは損害賠償の請求又は契約の解除について、引渡しの日から１年以内に売主に対して協議を申し出ることができるものとし、売主は協議に応じるものとする。</w:t>
      </w:r>
    </w:p>
    <w:p>
      <w:pPr>
        <w:pStyle w:val="0"/>
        <w:ind w:left="283" w:hanging="283" w:hangingChars="118"/>
        <w:rPr>
          <w:rFonts w:hint="default" w:ascii="ＭＳ 明朝" w:hAnsi="ＭＳ 明朝"/>
          <w:kern w:val="0"/>
        </w:rPr>
      </w:pPr>
      <w:r>
        <w:rPr>
          <w:rFonts w:hint="eastAsia"/>
        </w:rPr>
        <w:t>　</w:t>
      </w:r>
      <w:r>
        <w:rPr>
          <w:rFonts w:hint="eastAsia" w:ascii="ＭＳ 明朝" w:hAnsi="ＭＳ 明朝"/>
          <w:kern w:val="0"/>
        </w:rPr>
        <w:t>（禁止用途）</w:t>
      </w:r>
    </w:p>
    <w:p>
      <w:pPr>
        <w:pStyle w:val="0"/>
        <w:autoSpaceDE w:val="0"/>
        <w:autoSpaceDN w:val="0"/>
        <w:adjustRightInd w:val="0"/>
        <w:ind w:left="283" w:hanging="283" w:hangingChars="118"/>
        <w:jc w:val="left"/>
        <w:rPr>
          <w:rFonts w:hint="default" w:ascii="ＭＳ 明朝" w:hAnsi="ＭＳ 明朝"/>
          <w:kern w:val="0"/>
        </w:rPr>
      </w:pPr>
      <w:r>
        <w:rPr>
          <w:rFonts w:hint="eastAsia" w:ascii="ＭＳ 明朝" w:hAnsi="ＭＳ 明朝"/>
          <w:kern w:val="0"/>
        </w:rPr>
        <w:t>第８条　</w:t>
      </w:r>
      <w:r>
        <w:rPr>
          <w:rFonts w:hint="eastAsia" w:ascii="ＭＳ 明朝" w:hAnsi="ＭＳ 明朝" w:eastAsia="ＭＳ 明朝"/>
          <w:kern w:val="0"/>
        </w:rPr>
        <w:t>買主</w:t>
      </w:r>
      <w:r>
        <w:rPr>
          <w:rFonts w:hint="eastAsia" w:ascii="ＭＳ 明朝" w:hAnsi="ＭＳ 明朝"/>
          <w:kern w:val="0"/>
        </w:rPr>
        <w:t>は、本契約を締結した日（以下「本契約締結日」という。）以後、売買物件を暴力団員による不当な行為の防止等に関する法律（平成３年法律第７７号）第２条第２号に規定する暴力団の事務所その他これに類するものの用に供し、又はこの用に供されることを知りながら譲渡し、若しくは貸し付けてはならない。</w:t>
      </w:r>
    </w:p>
    <w:p>
      <w:pPr>
        <w:pStyle w:val="0"/>
        <w:autoSpaceDE w:val="0"/>
        <w:autoSpaceDN w:val="0"/>
        <w:adjustRightInd w:val="0"/>
        <w:ind w:left="240" w:hanging="240" w:hangingChars="100"/>
        <w:jc w:val="left"/>
        <w:rPr>
          <w:rFonts w:hint="eastAsia" w:ascii="ＭＳ 明朝" w:hAnsi="ＭＳ 明朝"/>
        </w:rPr>
      </w:pPr>
      <w:r>
        <w:rPr>
          <w:rFonts w:hint="eastAsia" w:ascii="ＭＳ 明朝" w:hAnsi="ＭＳ 明朝"/>
          <w:kern w:val="0"/>
        </w:rPr>
        <w:t>２　</w:t>
      </w:r>
      <w:r>
        <w:rPr>
          <w:rFonts w:hint="eastAsia" w:ascii="ＭＳ 明朝" w:hAnsi="ＭＳ 明朝" w:eastAsia="ＭＳ 明朝"/>
          <w:kern w:val="0"/>
        </w:rPr>
        <w:t>買主</w:t>
      </w:r>
      <w:r>
        <w:rPr>
          <w:rFonts w:hint="eastAsia" w:ascii="ＭＳ 明朝" w:hAnsi="ＭＳ 明朝"/>
          <w:kern w:val="0"/>
        </w:rPr>
        <w:t>は、本契約締結日以後、売買物件を風俗営業等の規制及び業務の適正化等に関する法律（昭和２３年法律第１２２号）第２条第１項に規定する風俗営業、同条第５項に規定する性風俗関連特殊営業その他これらに類する業の用に供し、又はこの用に供されることを知りながら譲渡し、若しくは貸し付けてはならない。</w:t>
      </w:r>
    </w:p>
    <w:p>
      <w:pPr>
        <w:pStyle w:val="0"/>
        <w:autoSpaceDE w:val="0"/>
        <w:autoSpaceDN w:val="0"/>
        <w:adjustRightInd w:val="0"/>
        <w:ind w:left="240" w:hanging="240" w:hangingChars="100"/>
        <w:jc w:val="left"/>
        <w:rPr>
          <w:rFonts w:hint="eastAsia" w:ascii="ＭＳ 明朝" w:hAnsi="ＭＳ 明朝"/>
        </w:rPr>
      </w:pPr>
      <w:r>
        <w:rPr>
          <w:rFonts w:hint="eastAsia" w:ascii="ＭＳ 明朝" w:hAnsi="ＭＳ 明朝"/>
          <w:kern w:val="0"/>
        </w:rPr>
        <w:t>　（その他の留意事項）</w:t>
      </w:r>
    </w:p>
    <w:p>
      <w:pPr>
        <w:pStyle w:val="0"/>
        <w:autoSpaceDE w:val="0"/>
        <w:autoSpaceDN w:val="0"/>
        <w:adjustRightInd w:val="0"/>
        <w:ind w:left="240" w:hanging="240" w:hangingChars="100"/>
        <w:jc w:val="left"/>
        <w:rPr>
          <w:rFonts w:hint="eastAsia" w:ascii="ＭＳ 明朝" w:hAnsi="ＭＳ 明朝"/>
        </w:rPr>
      </w:pPr>
      <w:r>
        <w:rPr>
          <w:rFonts w:hint="eastAsia" w:ascii="ＭＳ 明朝" w:hAnsi="ＭＳ 明朝"/>
          <w:kern w:val="0"/>
        </w:rPr>
        <w:t>第９条　買主はこの土地の利用にあたって、次の事項を遵守又は留意すること。</w:t>
      </w:r>
    </w:p>
    <w:p>
      <w:pPr>
        <w:pStyle w:val="0"/>
        <w:autoSpaceDE w:val="0"/>
        <w:autoSpaceDN w:val="0"/>
        <w:adjustRightInd w:val="0"/>
        <w:ind w:left="0" w:leftChars="0" w:hanging="480" w:hangingChars="200"/>
        <w:jc w:val="left"/>
        <w:rPr>
          <w:rFonts w:hint="eastAsia" w:ascii="ＭＳ 明朝" w:hAnsi="ＭＳ 明朝"/>
        </w:rPr>
      </w:pPr>
      <w:r>
        <w:rPr>
          <w:rFonts w:hint="eastAsia" w:ascii="ＭＳ 明朝" w:hAnsi="ＭＳ 明朝"/>
          <w:kern w:val="0"/>
        </w:rPr>
        <w:t>（１）各種供給処理施設（ガス・上下水道等）の利用にあたっては、各供給機関と十分に協議するものとする。なお、利用にあたって必要な工事等については、買主の負担において行うものとする。</w:t>
      </w:r>
    </w:p>
    <w:p>
      <w:pPr>
        <w:pStyle w:val="0"/>
        <w:autoSpaceDE w:val="0"/>
        <w:autoSpaceDN w:val="0"/>
        <w:adjustRightInd w:val="0"/>
        <w:ind w:left="0" w:leftChars="0" w:hanging="480" w:hangingChars="200"/>
        <w:jc w:val="left"/>
        <w:rPr>
          <w:rFonts w:hint="eastAsia" w:ascii="ＭＳ 明朝" w:hAnsi="ＭＳ 明朝"/>
        </w:rPr>
      </w:pPr>
      <w:r>
        <w:rPr>
          <w:rFonts w:hint="eastAsia" w:ascii="ＭＳ 明朝" w:hAnsi="ＭＳ 明朝"/>
          <w:kern w:val="0"/>
        </w:rPr>
        <w:t>（２）この土地に地中埋設物があった場合の撤去等については、買主の負担によって行うものとする。</w:t>
      </w:r>
    </w:p>
    <w:p>
      <w:pPr>
        <w:pStyle w:val="0"/>
        <w:autoSpaceDE w:val="0"/>
        <w:autoSpaceDN w:val="0"/>
        <w:adjustRightInd w:val="0"/>
        <w:ind w:left="0" w:leftChars="0" w:hanging="480" w:hangingChars="200"/>
        <w:jc w:val="left"/>
        <w:rPr>
          <w:rFonts w:hint="default" w:ascii="ＭＳ 明朝" w:hAnsi="ＭＳ 明朝"/>
          <w:kern w:val="0"/>
        </w:rPr>
      </w:pPr>
      <w:r>
        <w:rPr>
          <w:rFonts w:hint="eastAsia" w:ascii="ＭＳ 明朝" w:hAnsi="ＭＳ 明朝"/>
          <w:kern w:val="0"/>
        </w:rPr>
        <w:t>　（実地調査等）</w:t>
      </w:r>
    </w:p>
    <w:p>
      <w:pPr>
        <w:pStyle w:val="0"/>
        <w:autoSpaceDE w:val="0"/>
        <w:autoSpaceDN w:val="0"/>
        <w:adjustRightInd w:val="0"/>
        <w:ind w:left="240" w:hanging="240" w:hangingChars="100"/>
        <w:jc w:val="left"/>
        <w:rPr>
          <w:rFonts w:hint="default" w:ascii="ＭＳ 明朝" w:hAnsi="ＭＳ 明朝"/>
          <w:kern w:val="0"/>
        </w:rPr>
      </w:pPr>
      <w:r>
        <w:rPr>
          <w:rFonts w:hint="eastAsia" w:ascii="ＭＳ 明朝" w:hAnsi="ＭＳ 明朝"/>
          <w:kern w:val="0"/>
        </w:rPr>
        <w:t>第１０条　売主は、売買物件の利用状況を確認するため、随時に実地調査を行い、売主が必要と認めるときは、買主に対し利用状況等の事実を証する資料の提出を求めることができる。</w:t>
      </w:r>
    </w:p>
    <w:p>
      <w:pPr>
        <w:pStyle w:val="0"/>
        <w:autoSpaceDE w:val="0"/>
        <w:autoSpaceDN w:val="0"/>
        <w:adjustRightInd w:val="0"/>
        <w:ind w:left="240" w:hanging="240" w:hangingChars="100"/>
        <w:jc w:val="left"/>
        <w:rPr>
          <w:rFonts w:hint="eastAsia" w:ascii="ＭＳ 明朝" w:hAnsi="ＭＳ 明朝"/>
          <w:kern w:val="0"/>
        </w:rPr>
      </w:pPr>
      <w:r>
        <w:rPr>
          <w:rFonts w:hint="eastAsia" w:ascii="ＭＳ 明朝" w:hAnsi="ＭＳ 明朝"/>
          <w:kern w:val="0"/>
        </w:rPr>
        <w:t>２　買主は、正当な理由がなく前項に規定する実地調査を拒み、妨げ、若しくは忌避し、又は資料の提出を遅延し、若しくは拒んではならない。</w:t>
      </w:r>
    </w:p>
    <w:p>
      <w:pPr>
        <w:pStyle w:val="0"/>
        <w:autoSpaceDE w:val="0"/>
        <w:autoSpaceDN w:val="0"/>
        <w:adjustRightInd w:val="0"/>
        <w:ind w:left="240" w:hanging="240" w:hangingChars="100"/>
        <w:jc w:val="left"/>
        <w:rPr>
          <w:rFonts w:hint="default" w:ascii="ＭＳ 明朝" w:hAnsi="ＭＳ 明朝"/>
          <w:kern w:val="0"/>
        </w:rPr>
      </w:pPr>
      <w:r>
        <w:rPr>
          <w:rFonts w:hint="eastAsia" w:ascii="ＭＳ 明朝" w:hAnsi="ＭＳ 明朝"/>
          <w:kern w:val="0"/>
        </w:rPr>
        <w:t>　（違約金）</w:t>
      </w:r>
    </w:p>
    <w:p>
      <w:pPr>
        <w:pStyle w:val="0"/>
        <w:autoSpaceDE w:val="0"/>
        <w:autoSpaceDN w:val="0"/>
        <w:adjustRightInd w:val="0"/>
        <w:ind w:left="240" w:hanging="240" w:hangingChars="100"/>
        <w:jc w:val="left"/>
        <w:rPr>
          <w:rFonts w:hint="default" w:ascii="ＭＳ 明朝" w:hAnsi="ＭＳ 明朝"/>
          <w:kern w:val="0"/>
        </w:rPr>
      </w:pPr>
      <w:r>
        <w:rPr>
          <w:rFonts w:hint="eastAsia" w:ascii="ＭＳ 明朝" w:hAnsi="ＭＳ 明朝"/>
          <w:kern w:val="0"/>
        </w:rPr>
        <w:t>第１１条　買主は、次の各号に掲げる事由が生じたときは、それぞれ当該各号に定める金額を違約金として売主に支払わなければならない。</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（１）第８条に定める義務に違反したとき売買代金の</w:t>
      </w:r>
      <w:r>
        <w:rPr>
          <w:rFonts w:hint="default" w:ascii="ＭＳ 明朝" w:hAnsi="ＭＳ 明朝"/>
          <w:kern w:val="0"/>
        </w:rPr>
        <w:t>100</w:t>
      </w:r>
      <w:r>
        <w:rPr>
          <w:rFonts w:hint="eastAsia" w:ascii="ＭＳ 明朝" w:hAnsi="ＭＳ 明朝"/>
          <w:kern w:val="0"/>
        </w:rPr>
        <w:t>分の</w:t>
      </w:r>
      <w:r>
        <w:rPr>
          <w:rFonts w:hint="default" w:ascii="ＭＳ 明朝" w:hAnsi="ＭＳ 明朝"/>
          <w:kern w:val="0"/>
        </w:rPr>
        <w:t>30</w:t>
      </w:r>
      <w:r>
        <w:rPr>
          <w:rFonts w:hint="eastAsia" w:ascii="ＭＳ 明朝" w:hAnsi="ＭＳ 明朝"/>
          <w:kern w:val="0"/>
        </w:rPr>
        <w:t>に相当する金額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（２）前条に定める義務に違反したとき売買代金の</w:t>
      </w:r>
      <w:r>
        <w:rPr>
          <w:rFonts w:hint="default" w:ascii="ＭＳ 明朝" w:hAnsi="ＭＳ 明朝"/>
          <w:kern w:val="0"/>
        </w:rPr>
        <w:t>100</w:t>
      </w:r>
      <w:r>
        <w:rPr>
          <w:rFonts w:hint="eastAsia" w:ascii="ＭＳ 明朝" w:hAnsi="ＭＳ 明朝"/>
          <w:kern w:val="0"/>
        </w:rPr>
        <w:t>分の</w:t>
      </w:r>
      <w:r>
        <w:rPr>
          <w:rFonts w:hint="default" w:ascii="ＭＳ 明朝" w:hAnsi="ＭＳ 明朝"/>
          <w:kern w:val="0"/>
        </w:rPr>
        <w:t>10</w:t>
      </w:r>
      <w:r>
        <w:rPr>
          <w:rFonts w:hint="eastAsia" w:ascii="ＭＳ 明朝" w:hAnsi="ＭＳ 明朝"/>
          <w:kern w:val="0"/>
        </w:rPr>
        <w:t>に相当する金額</w:t>
      </w:r>
    </w:p>
    <w:p>
      <w:pPr>
        <w:pStyle w:val="0"/>
        <w:ind w:left="283" w:hanging="283" w:hangingChars="118"/>
        <w:rPr>
          <w:rFonts w:hint="eastAsia" w:ascii="ＭＳ 明朝" w:hAnsi="ＭＳ 明朝"/>
        </w:rPr>
      </w:pPr>
      <w:r>
        <w:rPr>
          <w:rFonts w:hint="eastAsia" w:ascii="ＭＳ 明朝" w:hAnsi="ＭＳ 明朝"/>
          <w:kern w:val="0"/>
        </w:rPr>
        <w:t>２　前項の違約金は第１３条に定める損害賠償額の予定またはその一部としない。</w:t>
      </w:r>
    </w:p>
    <w:p>
      <w:pPr>
        <w:pStyle w:val="0"/>
        <w:ind w:left="283" w:hanging="283" w:hangingChars="118"/>
        <w:rPr>
          <w:rFonts w:hint="eastAsia" w:ascii="ＭＳ 明朝" w:hAnsi="ＭＳ 明朝"/>
        </w:rPr>
      </w:pPr>
      <w:r>
        <w:rPr>
          <w:rFonts w:hint="eastAsia" w:ascii="ＭＳ 明朝" w:hAnsi="ＭＳ 明朝"/>
          <w:kern w:val="0"/>
        </w:rPr>
        <w:t>　</w:t>
      </w:r>
      <w:r>
        <w:rPr>
          <w:rFonts w:hint="eastAsia" w:ascii="ＭＳ 明朝" w:hAnsi="ＭＳ 明朝"/>
        </w:rPr>
        <w:t>（契約の解除）</w:t>
      </w:r>
    </w:p>
    <w:p>
      <w:pPr>
        <w:pStyle w:val="0"/>
        <w:ind w:left="283" w:hanging="283" w:hangingChars="118"/>
        <w:rPr>
          <w:rFonts w:hint="eastAsia"/>
        </w:rPr>
      </w:pPr>
      <w:r>
        <w:rPr>
          <w:rFonts w:hint="eastAsia"/>
        </w:rPr>
        <w:t>第１２条　買主がこの契約に定める義務を履行しないときは、売主は催告をしないで、この契約を解除できるものとし、この場合買主は異議申し立てをできないものとする。</w:t>
      </w:r>
    </w:p>
    <w:p>
      <w:pPr>
        <w:pStyle w:val="0"/>
        <w:ind w:left="283" w:hanging="283" w:hangingChars="118"/>
        <w:rPr>
          <w:rFonts w:hint="default" w:ascii="ＭＳ 明朝" w:hAnsi="ＭＳ 明朝"/>
          <w:kern w:val="0"/>
        </w:rPr>
      </w:pPr>
      <w:r>
        <w:rPr>
          <w:rFonts w:hint="eastAsia"/>
        </w:rPr>
        <w:t>　</w:t>
      </w:r>
      <w:r>
        <w:rPr>
          <w:rFonts w:hint="eastAsia" w:ascii="ＭＳ 明朝" w:hAnsi="ＭＳ 明朝"/>
          <w:kern w:val="0"/>
        </w:rPr>
        <w:t>（損害賠償）</w:t>
      </w:r>
    </w:p>
    <w:p>
      <w:pPr>
        <w:pStyle w:val="0"/>
        <w:autoSpaceDE w:val="0"/>
        <w:autoSpaceDN w:val="0"/>
        <w:adjustRightInd w:val="0"/>
        <w:ind w:left="240" w:hanging="240" w:hangingChars="100"/>
        <w:jc w:val="left"/>
        <w:rPr>
          <w:rFonts w:hint="eastAsia" w:ascii="ＭＳ 明朝" w:hAnsi="ＭＳ 明朝"/>
          <w:kern w:val="0"/>
        </w:rPr>
      </w:pPr>
      <w:r>
        <w:rPr>
          <w:rFonts w:hint="eastAsia" w:ascii="ＭＳ 明朝" w:hAnsi="ＭＳ 明朝"/>
          <w:kern w:val="0"/>
        </w:rPr>
        <w:t>第１３条　買主は、この契約に定める義務を履行しないために売主に損害を与えたときは、その損害を賠償しなければならない。</w:t>
      </w:r>
    </w:p>
    <w:p>
      <w:pPr>
        <w:pStyle w:val="0"/>
        <w:autoSpaceDE w:val="0"/>
        <w:autoSpaceDN w:val="0"/>
        <w:adjustRightInd w:val="0"/>
        <w:ind w:left="240" w:hanging="240" w:hangingChars="100"/>
        <w:jc w:val="left"/>
        <w:rPr>
          <w:rFonts w:hint="default" w:ascii="ＭＳ 明朝" w:hAnsi="ＭＳ 明朝"/>
          <w:kern w:val="0"/>
        </w:rPr>
      </w:pPr>
      <w:r>
        <w:rPr>
          <w:rFonts w:hint="eastAsia" w:ascii="ＭＳ 明朝" w:hAnsi="ＭＳ 明朝"/>
          <w:kern w:val="0"/>
        </w:rPr>
        <w:t>　（法令等の規制の遵守）</w:t>
      </w:r>
    </w:p>
    <w:p>
      <w:pPr>
        <w:pStyle w:val="0"/>
        <w:autoSpaceDE w:val="0"/>
        <w:autoSpaceDN w:val="0"/>
        <w:adjustRightInd w:val="0"/>
        <w:ind w:left="240" w:hanging="240" w:hangingChars="100"/>
        <w:jc w:val="left"/>
        <w:rPr>
          <w:rFonts w:hint="eastAsia" w:ascii="ＭＳ 明朝" w:hAnsi="ＭＳ 明朝"/>
          <w:kern w:val="0"/>
        </w:rPr>
      </w:pPr>
      <w:r>
        <w:rPr>
          <w:rFonts w:hint="eastAsia" w:ascii="ＭＳ 明朝" w:hAnsi="ＭＳ 明朝"/>
          <w:kern w:val="0"/>
        </w:rPr>
        <w:t>第１４条　</w:t>
      </w:r>
      <w:r>
        <w:rPr>
          <w:rFonts w:hint="eastAsia" w:ascii="ＭＳ 明朝" w:hAnsi="ＭＳ 明朝" w:eastAsia="ＭＳ 明朝"/>
          <w:kern w:val="0"/>
        </w:rPr>
        <w:t>買主</w:t>
      </w:r>
      <w:r>
        <w:rPr>
          <w:rFonts w:hint="eastAsia" w:ascii="ＭＳ 明朝" w:hAnsi="ＭＳ 明朝"/>
          <w:kern w:val="0"/>
        </w:rPr>
        <w:t>は、売買物件の法令等の規制の内容を熟知の上、この契約を締結したものであることを確認し、売買物件を利用するにあたっては、当該法令等を遵守するものとする。</w:t>
      </w:r>
    </w:p>
    <w:p>
      <w:pPr>
        <w:pStyle w:val="0"/>
        <w:autoSpaceDE w:val="0"/>
        <w:autoSpaceDN w:val="0"/>
        <w:adjustRightInd w:val="0"/>
        <w:ind w:left="240" w:hanging="240" w:hangingChars="100"/>
        <w:jc w:val="left"/>
        <w:rPr>
          <w:rFonts w:hint="eastAsia" w:ascii="ＭＳ 明朝" w:hAnsi="ＭＳ 明朝"/>
        </w:rPr>
      </w:pPr>
      <w:r>
        <w:rPr>
          <w:rFonts w:hint="eastAsia" w:ascii="ＭＳ 明朝" w:hAnsi="ＭＳ 明朝"/>
          <w:kern w:val="0"/>
        </w:rPr>
        <w:t>　</w:t>
      </w:r>
      <w:r>
        <w:rPr>
          <w:rFonts w:hint="eastAsia" w:ascii="ＭＳ 明朝" w:hAnsi="ＭＳ 明朝"/>
        </w:rPr>
        <w:t>（管轄裁判所）</w:t>
      </w:r>
    </w:p>
    <w:p>
      <w:pPr>
        <w:pStyle w:val="0"/>
        <w:ind w:left="283" w:hanging="283" w:hangingChars="118"/>
        <w:rPr>
          <w:rFonts w:hint="eastAsia"/>
        </w:rPr>
      </w:pPr>
      <w:r>
        <w:rPr>
          <w:rFonts w:hint="eastAsia"/>
        </w:rPr>
        <w:t>第１５条　この契約から生ずる一切の法律に基づく訴えについては、売主の事務所の所在地を管轄する地方裁判所をもって管轄裁判所とする。</w:t>
      </w:r>
    </w:p>
    <w:p>
      <w:pPr>
        <w:pStyle w:val="0"/>
        <w:ind w:left="283" w:hanging="283" w:hangingChars="118"/>
        <w:rPr>
          <w:rFonts w:hint="eastAsia"/>
        </w:rPr>
      </w:pPr>
      <w:r>
        <w:rPr>
          <w:rFonts w:hint="eastAsia"/>
        </w:rPr>
        <w:t>　（協議）</w:t>
      </w:r>
    </w:p>
    <w:p>
      <w:pPr>
        <w:pStyle w:val="0"/>
        <w:ind w:left="240" w:hanging="240" w:hangingChars="100"/>
        <w:rPr>
          <w:rFonts w:hint="eastAsia"/>
        </w:rPr>
      </w:pPr>
      <w:r>
        <w:rPr>
          <w:rFonts w:hint="eastAsia"/>
        </w:rPr>
        <w:t>第１６条　この契約条項に疑義を生じたとき又はこの契約に定めのない事項については、売主買主協議のうえ決定する。</w:t>
      </w:r>
    </w:p>
    <w:p>
      <w:pPr>
        <w:pStyle w:val="0"/>
        <w:rPr>
          <w:rFonts w:hint="eastAsia"/>
        </w:rPr>
      </w:pPr>
    </w:p>
    <w:p>
      <w:pPr>
        <w:pStyle w:val="0"/>
        <w:rPr>
          <w:rFonts w:hint="eastAsia"/>
        </w:rPr>
      </w:pPr>
    </w:p>
    <w:p>
      <w:pPr>
        <w:pStyle w:val="0"/>
        <w:rPr>
          <w:rFonts w:hint="eastAsia"/>
        </w:rPr>
      </w:pPr>
      <w:r>
        <w:rPr>
          <w:rFonts w:hint="eastAsia"/>
        </w:rPr>
        <w:t>　この契約を証するため、本書２通を作成し、当事者記名押印の上、各自その１通を保有するものとする。</w:t>
      </w:r>
    </w:p>
    <w:p>
      <w:pPr>
        <w:pStyle w:val="0"/>
        <w:rPr>
          <w:rFonts w:hint="eastAsia"/>
        </w:rPr>
      </w:pPr>
    </w:p>
    <w:p>
      <w:pPr>
        <w:pStyle w:val="0"/>
        <w:rPr>
          <w:rFonts w:hint="eastAsia"/>
        </w:rPr>
      </w:pPr>
      <w:r>
        <w:rPr>
          <w:rFonts w:hint="eastAsia"/>
        </w:rPr>
        <w:t>令和　　年　　月　　日</w:t>
      </w:r>
    </w:p>
    <w:p>
      <w:pPr>
        <w:pStyle w:val="0"/>
        <w:rPr>
          <w:rFonts w:hint="eastAsia"/>
        </w:rPr>
      </w:pPr>
    </w:p>
    <w:p>
      <w:pPr>
        <w:pStyle w:val="0"/>
        <w:rPr>
          <w:rFonts w:hint="eastAsia"/>
        </w:rPr>
      </w:pPr>
      <w:r>
        <w:rPr>
          <w:rFonts w:hint="eastAsia"/>
        </w:rPr>
        <w:t xml:space="preserve">                      </w:t>
      </w:r>
      <w:r>
        <w:rPr>
          <w:rFonts w:hint="eastAsia"/>
        </w:rPr>
        <w:t>売主</w:t>
      </w:r>
      <w:r>
        <w:rPr>
          <w:rFonts w:hint="eastAsia"/>
        </w:rPr>
        <w:t xml:space="preserve">  </w:t>
      </w:r>
      <w:r>
        <w:rPr>
          <w:rFonts w:hint="eastAsia"/>
        </w:rPr>
        <w:t>住所　　登別市中央町６丁目１１番地</w:t>
      </w:r>
    </w:p>
    <w:p>
      <w:pPr>
        <w:pStyle w:val="0"/>
        <w:ind w:firstLine="3360" w:firstLineChars="1400"/>
        <w:rPr>
          <w:rFonts w:hint="eastAsia"/>
        </w:rPr>
      </w:pPr>
      <w:r>
        <w:rPr>
          <w:rFonts w:hint="eastAsia"/>
        </w:rPr>
        <w:t>氏名　　登別市長</w:t>
      </w:r>
      <w:r>
        <w:rPr>
          <w:rFonts w:hint="eastAsia"/>
        </w:rPr>
        <w:t xml:space="preserve">  </w:t>
      </w:r>
      <w:r>
        <w:rPr>
          <w:rFonts w:hint="eastAsia"/>
        </w:rPr>
        <w:t>小　笠　原　春　一</w:t>
      </w:r>
    </w:p>
    <w:p>
      <w:pPr>
        <w:pStyle w:val="0"/>
        <w:rPr>
          <w:rFonts w:hint="eastAsia"/>
        </w:rPr>
      </w:pPr>
    </w:p>
    <w:p>
      <w:pPr>
        <w:pStyle w:val="0"/>
        <w:rPr>
          <w:rFonts w:hint="eastAsia"/>
        </w:rPr>
      </w:pPr>
      <w:r>
        <w:rPr>
          <w:rFonts w:hint="eastAsia"/>
        </w:rPr>
        <w:t xml:space="preserve">                      </w:t>
      </w:r>
      <w:r>
        <w:rPr>
          <w:rFonts w:hint="eastAsia"/>
        </w:rPr>
        <w:t>買主</w:t>
      </w:r>
      <w:r>
        <w:rPr>
          <w:rFonts w:hint="eastAsia"/>
        </w:rPr>
        <w:t xml:space="preserve">  </w:t>
      </w:r>
      <w:r>
        <w:rPr>
          <w:rFonts w:hint="eastAsia"/>
        </w:rPr>
        <w:t>住所　　●●●●●●●●●●●●</w:t>
      </w:r>
    </w:p>
    <w:p>
      <w:pPr>
        <w:pStyle w:val="0"/>
        <w:ind w:firstLine="3360" w:firstLineChars="1400"/>
        <w:rPr>
          <w:rFonts w:hint="eastAsia"/>
        </w:rPr>
      </w:pPr>
      <w:r>
        <w:rPr>
          <w:rFonts w:hint="eastAsia"/>
        </w:rPr>
        <w:t>氏名　　●●●●●●●●</w:t>
      </w:r>
    </w:p>
    <w:p>
      <w:pPr>
        <w:pStyle w:val="0"/>
        <w:rPr>
          <w:rFonts w:hint="eastAsia"/>
        </w:rPr>
      </w:pPr>
    </w:p>
    <w:p>
      <w:pPr>
        <w:pStyle w:val="0"/>
        <w:rPr>
          <w:rFonts w:hint="eastAsia"/>
          <w:color w:val="auto"/>
        </w:rPr>
      </w:pPr>
      <w:r>
        <w:rPr>
          <w:rFonts w:hint="eastAsia"/>
        </w:rPr>
        <w:t>土地</w:t>
      </w:r>
      <w:r>
        <w:rPr>
          <w:rFonts w:hint="eastAsia"/>
          <w:color w:val="auto"/>
        </w:rPr>
        <w:t>の表示</w:t>
      </w:r>
    </w:p>
    <w:tbl>
      <w:tblPr>
        <w:tblStyle w:val="11"/>
        <w:tblpPr w:leftFromText="142" w:rightFromText="142" w:topFromText="0" w:bottomFromText="0" w:vertAnchor="text" w:horzAnchor="margin" w:tblpX="241" w:tblpY="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944"/>
        <w:gridCol w:w="1290"/>
        <w:gridCol w:w="1505"/>
        <w:gridCol w:w="1805"/>
      </w:tblGrid>
      <w:tr>
        <w:trPr>
          <w:trHeight w:val="477" w:hRule="atLeast"/>
        </w:trPr>
        <w:tc>
          <w:tcPr>
            <w:tcW w:w="39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土地所在地番</w:t>
            </w:r>
          </w:p>
        </w:tc>
        <w:tc>
          <w:tcPr>
            <w:tcW w:w="1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地</w:t>
            </w:r>
            <w:r>
              <w:rPr>
                <w:rFonts w:hint="eastAsia"/>
                <w:color w:val="auto"/>
              </w:rPr>
              <w:t xml:space="preserve">  </w:t>
            </w:r>
            <w:r>
              <w:rPr>
                <w:rFonts w:hint="eastAsia"/>
                <w:color w:val="auto"/>
              </w:rPr>
              <w:t>目</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面積（㎡）</w:t>
            </w:r>
          </w:p>
        </w:tc>
        <w:tc>
          <w:tcPr>
            <w:tcW w:w="18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備考</w:t>
            </w:r>
          </w:p>
        </w:tc>
      </w:tr>
      <w:tr>
        <w:trPr>
          <w:trHeight w:val="620" w:hRule="atLeast"/>
        </w:trPr>
        <w:tc>
          <w:tcPr>
            <w:tcW w:w="39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登別市登別東町３丁目６番７</w:t>
            </w:r>
          </w:p>
        </w:tc>
        <w:tc>
          <w:tcPr>
            <w:tcW w:w="12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宅地</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color w:val="auto"/>
              </w:rPr>
              <w:t>4,113.62</w:t>
            </w:r>
          </w:p>
        </w:tc>
        <w:tc>
          <w:tcPr>
            <w:tcW w:w="18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登記面積</w:t>
            </w:r>
          </w:p>
        </w:tc>
      </w:tr>
    </w:tbl>
    <w:p>
      <w:pPr>
        <w:pStyle w:val="0"/>
        <w:rPr>
          <w:rFonts w:hint="eastAsia"/>
          <w:color w:val="auto"/>
        </w:rPr>
      </w:pPr>
    </w:p>
    <w:p>
      <w:pPr>
        <w:pStyle w:val="0"/>
        <w:rPr>
          <w:rFonts w:hint="eastAsia"/>
          <w:color w:val="auto"/>
        </w:rPr>
      </w:pPr>
      <w:r>
        <w:rPr>
          <w:rFonts w:hint="eastAsia"/>
          <w:color w:val="auto"/>
        </w:rPr>
        <w:t>物件の表示（附属物含む）</w:t>
      </w:r>
    </w:p>
    <w:tbl>
      <w:tblPr>
        <w:tblStyle w:val="11"/>
        <w:tblW w:w="856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38"/>
        <w:gridCol w:w="1401"/>
        <w:gridCol w:w="1505"/>
        <w:gridCol w:w="1075"/>
        <w:gridCol w:w="2150"/>
      </w:tblGrid>
      <w:tr>
        <w:trPr>
          <w:trHeight w:val="575" w:hRule="atLeast"/>
        </w:trPr>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rPr>
            </w:pPr>
            <w:r>
              <w:rPr>
                <w:rFonts w:hint="eastAsia"/>
                <w:color w:val="auto"/>
                <w:sz w:val="24"/>
              </w:rPr>
              <w:t>構　　造</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床面積</w:t>
            </w:r>
          </w:p>
          <w:p>
            <w:pPr>
              <w:pStyle w:val="0"/>
              <w:ind w:left="880" w:hanging="880" w:hangingChars="400"/>
              <w:jc w:val="center"/>
              <w:rPr>
                <w:rFonts w:hint="eastAsia"/>
                <w:color w:val="auto"/>
                <w:sz w:val="24"/>
              </w:rPr>
            </w:pPr>
            <w:r>
              <w:rPr>
                <w:rFonts w:hint="eastAsia"/>
                <w:color w:val="auto"/>
                <w:sz w:val="24"/>
              </w:rPr>
              <w:t>（㎡）</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建築</w:t>
            </w:r>
          </w:p>
          <w:p>
            <w:pPr>
              <w:pStyle w:val="0"/>
              <w:ind w:left="880" w:hanging="880" w:hangingChars="400"/>
              <w:jc w:val="center"/>
              <w:rPr>
                <w:rFonts w:hint="eastAsia"/>
                <w:color w:val="auto"/>
                <w:sz w:val="24"/>
              </w:rPr>
            </w:pPr>
            <w:r>
              <w:rPr>
                <w:rFonts w:hint="eastAsia"/>
                <w:color w:val="auto"/>
                <w:sz w:val="24"/>
              </w:rPr>
              <w:t>年度</w:t>
            </w:r>
          </w:p>
        </w:tc>
        <w:tc>
          <w:tcPr>
            <w:tcW w:w="10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種類等</w:t>
            </w:r>
          </w:p>
        </w:tc>
        <w:tc>
          <w:tcPr>
            <w:tcW w:w="21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備考</w:t>
            </w:r>
          </w:p>
        </w:tc>
      </w:tr>
      <w:tr>
        <w:trPr>
          <w:trHeight w:val="928" w:hRule="atLeast"/>
        </w:trPr>
        <w:tc>
          <w:tcPr>
            <w:tcW w:w="24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80" w:hanging="880" w:hangingChars="400"/>
              <w:rPr>
                <w:rFonts w:hint="eastAsia"/>
                <w:color w:val="auto"/>
                <w:sz w:val="24"/>
              </w:rPr>
            </w:pPr>
            <w:r>
              <w:rPr>
                <w:rFonts w:hint="eastAsia"/>
                <w:color w:val="auto"/>
                <w:sz w:val="24"/>
              </w:rPr>
              <w:t>鉄筋コンクリート造</w:t>
            </w:r>
          </w:p>
          <w:p>
            <w:pPr>
              <w:pStyle w:val="0"/>
              <w:ind w:left="880" w:hanging="880" w:hangingChars="400"/>
              <w:rPr>
                <w:rFonts w:hint="eastAsia"/>
                <w:color w:val="auto"/>
                <w:sz w:val="24"/>
              </w:rPr>
            </w:pPr>
            <w:r>
              <w:rPr>
                <w:rFonts w:hint="eastAsia"/>
                <w:color w:val="auto"/>
                <w:sz w:val="24"/>
              </w:rPr>
              <w:t>陸屋根３階建</w:t>
            </w:r>
          </w:p>
        </w:tc>
        <w:tc>
          <w:tcPr>
            <w:tcW w:w="1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80" w:hanging="880" w:hangingChars="400"/>
              <w:jc w:val="right"/>
              <w:rPr>
                <w:rFonts w:hint="eastAsia"/>
                <w:color w:val="auto"/>
                <w:sz w:val="24"/>
              </w:rPr>
            </w:pPr>
            <w:r>
              <w:rPr>
                <w:rFonts w:hint="eastAsia"/>
                <w:color w:val="auto"/>
                <w:sz w:val="24"/>
              </w:rPr>
              <w:t>1,700.71</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昭和５３年</w:t>
            </w:r>
          </w:p>
          <w:p>
            <w:pPr>
              <w:pStyle w:val="0"/>
              <w:ind w:left="880" w:hanging="880" w:hangingChars="400"/>
              <w:jc w:val="center"/>
              <w:rPr>
                <w:rFonts w:hint="eastAsia"/>
                <w:color w:val="auto"/>
                <w:sz w:val="24"/>
              </w:rPr>
            </w:pPr>
            <w:r>
              <w:rPr>
                <w:rFonts w:hint="eastAsia"/>
                <w:color w:val="auto"/>
                <w:sz w:val="24"/>
              </w:rPr>
              <w:t>（未登記）</w:t>
            </w:r>
          </w:p>
        </w:tc>
        <w:tc>
          <w:tcPr>
            <w:tcW w:w="107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集会所</w:t>
            </w:r>
          </w:p>
          <w:p>
            <w:pPr>
              <w:pStyle w:val="0"/>
              <w:ind w:left="880" w:hanging="880" w:hangingChars="400"/>
              <w:rPr>
                <w:rFonts w:hint="eastAsia"/>
                <w:color w:val="auto"/>
                <w:sz w:val="24"/>
              </w:rPr>
            </w:pPr>
          </w:p>
        </w:tc>
        <w:tc>
          <w:tcPr>
            <w:tcW w:w="21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880" w:hanging="880" w:hangingChars="400"/>
              <w:jc w:val="center"/>
              <w:rPr>
                <w:rFonts w:hint="eastAsia"/>
                <w:color w:val="auto"/>
                <w:sz w:val="24"/>
              </w:rPr>
            </w:pPr>
            <w:r>
              <w:rPr>
                <w:rFonts w:hint="eastAsia"/>
                <w:color w:val="auto"/>
                <w:sz w:val="24"/>
              </w:rPr>
              <w:t>付属工作物含む</w:t>
            </w:r>
          </w:p>
        </w:tc>
      </w:tr>
    </w:tbl>
    <w:p>
      <w:pPr>
        <w:pStyle w:val="0"/>
        <w:rPr>
          <w:rFonts w:hint="eastAsia"/>
          <w:color w:val="auto"/>
        </w:rPr>
      </w:pPr>
    </w:p>
    <w:sectPr>
      <w:pgSz w:w="11906" w:h="16838"/>
      <w:pgMar w:top="1418" w:right="1274" w:bottom="1276" w:left="1560" w:header="851" w:footer="992" w:gutter="0"/>
      <w:cols w:space="720"/>
      <w:textDirection w:val="lrTb"/>
      <w:docGrid w:type="lines" w:linePitch="411"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20000" w:csb1="00000000"/>
  </w:font>
  <w:font w:name="ＭＳＰ明朝">
    <w:panose1 w:val="00000000000000000000"/>
    <w:charset w:val="80"/>
    <w:family w:val="roman"/>
    <w:pitch w:val="fixed"/>
    <w:sig w:usb0="00000000" w:usb1="00000000" w:usb2="00000000" w:usb3="00000000" w:csb0="00020000" w:csb1="00000000"/>
  </w:font>
  <w:font w:name="Century">
    <w:panose1 w:val="00000000000000000000"/>
    <w:charset w:val="00"/>
    <w:family w:val="roman"/>
    <w:notTrueType/>
    <w:pitch w:val="fixed"/>
    <w:sig w:usb0="00000000" w:usb1="00000000" w:usb2="00000000" w:usb3="00000000" w:csb0="0000009F"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0000009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51"/>
  <w:drawingGridHorizontalSpacing w:val="21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4</Pages>
  <Words>10</Words>
  <Characters>2413</Characters>
  <Application>JUST Note</Application>
  <Lines>127</Lines>
  <Paragraphs>77</Paragraphs>
  <Company> </Company>
  <CharactersWithSpaces>2538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土  地  売  買  契  約  書</dc:title>
  <dc:creator>NEC-PCuser</dc:creator>
  <cp:lastModifiedBy>南  三明</cp:lastModifiedBy>
  <cp:lastPrinted>2011-11-02T05:46:00Z</cp:lastPrinted>
  <dcterms:created xsi:type="dcterms:W3CDTF">2011-11-02T05:47:00Z</dcterms:created>
  <dcterms:modified xsi:type="dcterms:W3CDTF">2026-06-23T00:07:31Z</dcterms:modified>
  <cp:revision>4</cp:revision>
</cp:coreProperties>
</file>