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line="240" w:lineRule="auto"/>
        <w:jc w:val="center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 w:ascii="ＭＳ ゴシック" w:hAnsi="ＭＳ ゴシック" w:eastAsia="ＭＳ ゴシック"/>
          <w:sz w:val="36"/>
        </w:rPr>
        <w:t>令和７年度採用登別市会計年度任用職員</w:t>
      </w:r>
      <w:r>
        <w:rPr>
          <w:rFonts w:hint="eastAsia" w:ascii="ＭＳ ゴシック" w:hAnsi="ＭＳ ゴシック" w:eastAsia="ＭＳ ゴシック"/>
          <w:kern w:val="2"/>
          <w:sz w:val="36"/>
        </w:rPr>
        <w:t>採用試験申込書</w:t>
      </w:r>
    </w:p>
    <w:tbl>
      <w:tblPr>
        <w:tblStyle w:val="11"/>
        <w:tblpPr w:leftFromText="0" w:rightFromText="0" w:topFromText="0" w:bottomFromText="0" w:vertAnchor="text" w:horzAnchor="margin" w:tblpX="-37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8"/>
        <w:gridCol w:w="4095"/>
        <w:gridCol w:w="2100"/>
        <w:gridCol w:w="1882"/>
      </w:tblGrid>
      <w:tr>
        <w:trPr>
          <w:trHeight w:val="255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kern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整理記号</w:t>
            </w:r>
          </w:p>
        </w:tc>
        <w:tc>
          <w:tcPr>
            <w:tcW w:w="4095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職種</w:t>
            </w: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4"/>
              </w:rPr>
              <w:t>受理番号</w:t>
            </w: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8"/>
              </w:rPr>
              <w:t>※記入不要</w:t>
            </w:r>
          </w:p>
        </w:tc>
        <w:tc>
          <w:tcPr>
            <w:tcW w:w="1882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6"/>
              </w:rPr>
              <w:t>※記入不要</w:t>
            </w:r>
          </w:p>
        </w:tc>
      </w:tr>
      <w:tr>
        <w:trPr>
          <w:trHeight w:val="451" w:hRule="atLeast"/>
        </w:trPr>
        <w:tc>
          <w:tcPr>
            <w:tcW w:w="129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095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88"/>
        <w:gridCol w:w="338"/>
        <w:gridCol w:w="530"/>
        <w:gridCol w:w="115"/>
        <w:gridCol w:w="424"/>
        <w:gridCol w:w="538"/>
        <w:gridCol w:w="1036"/>
        <w:gridCol w:w="1225"/>
        <w:gridCol w:w="34"/>
        <w:gridCol w:w="523"/>
        <w:gridCol w:w="205"/>
        <w:gridCol w:w="282"/>
        <w:gridCol w:w="768"/>
        <w:gridCol w:w="176"/>
        <w:gridCol w:w="945"/>
        <w:gridCol w:w="209"/>
        <w:gridCol w:w="1588"/>
        <w:gridCol w:w="130"/>
      </w:tblGrid>
      <w:tr>
        <w:trPr>
          <w:cantSplit/>
          <w:trHeight w:val="339" w:hRule="atLeast"/>
        </w:trPr>
        <w:tc>
          <w:tcPr>
            <w:tcW w:w="5559" w:type="dxa"/>
            <w:gridSpan w:val="1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ﾌﾘ</w:t>
            </w:r>
            <w:r>
              <w:rPr>
                <w:rFonts w:hint="eastAsia" w:ascii="ＭＳ ゴシック" w:hAnsi="ＭＳ ゴシック" w:eastAsia="ＭＳ ゴシック"/>
                <w:spacing w:val="-19"/>
                <w:sz w:val="24"/>
              </w:rPr>
              <w:t>ｶ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ﾞﾅ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性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別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(6</w:t>
            </w:r>
            <w:r>
              <w:rPr>
                <w:rFonts w:hint="eastAsia" w:ascii="ＭＳ ゴシック" w:hAnsi="ＭＳ ゴシック" w:eastAsia="ＭＳ ゴシック"/>
                <w:spacing w:val="1"/>
                <w:w w:val="50"/>
                <w:sz w:val="24"/>
              </w:rPr>
              <w:t>月以内のもの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.0cm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w w:val="5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×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横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3.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0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cm</w:t>
            </w:r>
          </w:p>
        </w:tc>
      </w:tr>
      <w:tr>
        <w:trPr>
          <w:cantSplit/>
          <w:trHeight w:val="603" w:hRule="atLeast"/>
        </w:trPr>
        <w:tc>
          <w:tcPr>
            <w:tcW w:w="5559" w:type="dxa"/>
            <w:gridSpan w:val="12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男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女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127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生年月日</w:t>
            </w:r>
          </w:p>
        </w:tc>
        <w:tc>
          <w:tcPr>
            <w:tcW w:w="6179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昭和・平成　　年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　　日生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令和７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pacing w:val="8"/>
                <w:w w:val="65"/>
                <w:fitText w:val="2160" w:id="1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4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8"/>
                <w:w w:val="65"/>
                <w:fitText w:val="216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日現在満</w:t>
            </w:r>
            <w:r>
              <w:rPr>
                <w:rFonts w:hint="default" w:ascii="ＭＳ ゴシック" w:hAnsi="ＭＳ ゴシック" w:eastAsia="ＭＳ ゴシック"/>
                <w:spacing w:val="8"/>
                <w:w w:val="65"/>
                <w:fitText w:val="2160" w:id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歳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1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7455" w:type="dxa"/>
            <w:gridSpan w:val="15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電話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　　－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7455" w:type="dxa"/>
            <w:gridSpan w:val="1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gridAfter w:val="3"/>
          <w:wAfter w:w="1927" w:type="dxa"/>
          <w:cantSplit/>
          <w:trHeight w:val="368" w:hRule="atLeast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不在時の連絡先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場所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電話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363" w:hRule="exact"/>
        </w:trPr>
        <w:tc>
          <w:tcPr>
            <w:tcW w:w="62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歴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区分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歴</w:t>
            </w:r>
          </w:p>
        </w:tc>
        <w:tc>
          <w:tcPr>
            <w:tcW w:w="212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　校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2274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学部・学科名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在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間</w:t>
            </w:r>
          </w:p>
        </w:tc>
        <w:tc>
          <w:tcPr>
            <w:tcW w:w="189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734" w:hRule="exact"/>
        </w:trPr>
        <w:tc>
          <w:tcPr>
            <w:tcW w:w="62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終</w:t>
            </w:r>
          </w:p>
        </w:tc>
        <w:tc>
          <w:tcPr>
            <w:tcW w:w="212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27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625" w:hRule="atLeast"/>
        </w:trPr>
        <w:tc>
          <w:tcPr>
            <w:tcW w:w="62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そ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前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66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353" w:hRule="atLeast"/>
        </w:trPr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歴（新→旧）</w:t>
            </w:r>
          </w:p>
        </w:tc>
        <w:tc>
          <w:tcPr>
            <w:tcW w:w="2645" w:type="dxa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勤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務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先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19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間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務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容</w:t>
            </w:r>
          </w:p>
        </w:tc>
      </w:tr>
      <w:tr>
        <w:trPr>
          <w:cantSplit/>
          <w:trHeight w:val="447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現在（在職中・無職）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62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leftChars="0" w:right="113" w:righ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心身の</w:t>
            </w:r>
          </w:p>
          <w:p>
            <w:pPr>
              <w:pStyle w:val="0"/>
              <w:spacing w:line="300" w:lineRule="exact"/>
              <w:ind w:left="113" w:leftChars="0" w:right="113" w:righ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障がい</w:t>
            </w:r>
          </w:p>
        </w:tc>
        <w:tc>
          <w:tcPr>
            <w:tcW w:w="8726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0" w:leftChars="0" w:firstLine="200" w:firstLineChars="10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該当するものを選択し、級別等を記入、又は選択してください。</w:t>
            </w:r>
          </w:p>
          <w:p>
            <w:pPr>
              <w:pStyle w:val="0"/>
              <w:ind w:firstLine="20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□なし　　　□身体（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種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　　　□知的（□Ａ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□Ｂ）　　　□精神（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</w:t>
            </w:r>
          </w:p>
        </w:tc>
      </w:tr>
      <w:tr>
        <w:trPr>
          <w:cantSplit/>
          <w:trHeight w:val="397" w:hRule="atLeast"/>
        </w:trPr>
        <w:tc>
          <w:tcPr>
            <w:tcW w:w="62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障がい名（　　　　　　　　　　　　　　　　　　　　　　　　　　　　　　　　　　　）</w:t>
            </w:r>
          </w:p>
        </w:tc>
      </w:tr>
      <w:tr>
        <w:trPr>
          <w:cantSplit/>
          <w:trHeight w:val="363" w:hRule="exact"/>
        </w:trPr>
        <w:tc>
          <w:tcPr>
            <w:tcW w:w="935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資格・免許（自動車運転免許等）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種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　別</w:t>
            </w: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取得年月日</w:t>
            </w: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63" w:hRule="exact"/>
        </w:trPr>
        <w:tc>
          <w:tcPr>
            <w:tcW w:w="527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パソコンの使用（ワード、エクセル等の操作）</w:t>
            </w:r>
          </w:p>
        </w:tc>
        <w:tc>
          <w:tcPr>
            <w:tcW w:w="4079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・　不可</w:t>
            </w:r>
          </w:p>
        </w:tc>
      </w:tr>
      <w:tr>
        <w:trPr>
          <w:cantSplit/>
          <w:trHeight w:val="305" w:hRule="atLeast"/>
        </w:trPr>
        <w:tc>
          <w:tcPr>
            <w:tcW w:w="254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志望動機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restart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otted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仕事をする上で心掛けてきたこと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FFFFFF" w:themeColor="background1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single" w:color="auto" w:sz="12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最近関心を持った出来事</w:t>
            </w:r>
          </w:p>
        </w:tc>
        <w:tc>
          <w:tcPr>
            <w:tcW w:w="13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8" w:rightChars="-104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 w:ascii="AR Pゴシック体S" w:hAnsi="AR Pゴシック体S" w:eastAsia="AR Pゴシック体S"/>
          <w:sz w:val="32"/>
        </w:rPr>
        <w:t>※裏面に続きます。</w: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6720"/>
        <w:gridCol w:w="525"/>
        <w:gridCol w:w="2109"/>
      </w:tblGrid>
      <w:tr>
        <w:trPr>
          <w:cantSplit/>
          <w:trHeight w:val="5290" w:hRule="atLeast"/>
        </w:trPr>
        <w:tc>
          <w:tcPr>
            <w:tcW w:w="6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１．再度の任用について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２回目の再度任用までは人事評価等により翌年度の任用を決定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します。３回目の再度任用を希望する場合は、面接試験の受験が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必要です。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なお、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再度任用は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会計年度任用職員としての任用を決定する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ものであり、同じ職種や勤務場所での任用を保証するものでは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ありません。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前年度と異なる勤務条件での任用となる可能性が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ありますので、ご承知おきください。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87630</wp:posOffset>
                      </wp:positionV>
                      <wp:extent cx="4038600" cy="14097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038600" cy="1409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position:absolute;height:111pt;mso-wrap-distance-top:0pt;width:318pt;mso-wrap-distance-left:16pt;margin-left:7.85pt;z-index:2;" o:spid="_x0000_s1026" o:allowincell="t" o:allowoverlap="t" filled="f" stroked="t" strokecolor="#000000 [3213]" strokeweight="1.25pt" o:spt="2" arcsize="0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再度任用のイメージ</w:t>
            </w:r>
          </w:p>
          <w:tbl>
            <w:tblPr>
              <w:tblStyle w:val="26"/>
              <w:tblpPr w:leftFromText="0" w:rightFromText="0" w:topFromText="0" w:bottomFromText="0" w:vertAnchor="text" w:horzAnchor="margin" w:tblpX="409" w:tblpY="17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84"/>
              <w:gridCol w:w="1184"/>
              <w:gridCol w:w="1184"/>
              <w:gridCol w:w="1184"/>
              <w:gridCol w:w="1184"/>
            </w:tblGrid>
            <w:tr>
              <w:trPr>
                <w:trHeight w:val="718" w:hRule="atLeast"/>
              </w:trPr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令和７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令和８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令和９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令和１０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令和１１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312" w:firstLineChars="13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</w:p>
          <w:p>
            <w:pPr>
              <w:pStyle w:val="0"/>
              <w:ind w:left="0" w:leftChars="0" w:firstLine="260" w:firstLineChars="13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　人事評価等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人事評価等…</w:t>
            </w:r>
          </w:p>
          <w:p>
            <w:pPr>
              <w:pStyle w:val="0"/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b w:val="0"/>
                <w:color w:val="FF0000"/>
                <w:sz w:val="21"/>
                <w:u w:val="single" w:color="auto"/>
              </w:rPr>
              <w:t>※前年度とは異なる勤務条件で再度任用となる可能性があります。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□</w:t>
            </w:r>
          </w:p>
        </w:tc>
        <w:tc>
          <w:tcPr>
            <w:tcW w:w="2109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左の「１．再度の任用について」をよく読み、内容を確認したらチェックしてください。</w:t>
            </w:r>
          </w:p>
        </w:tc>
      </w:tr>
      <w:tr>
        <w:trPr>
          <w:cantSplit/>
          <w:trHeight w:val="1530" w:hRule="atLeast"/>
        </w:trPr>
        <w:tc>
          <w:tcPr>
            <w:tcW w:w="67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100"/>
              <w:jc w:val="both"/>
              <w:rPr>
                <w:rFonts w:hint="default" w:asciiTheme="minorEastAsia" w:hAnsiTheme="minorEastAsia" w:eastAsiaTheme="minorEastAsia"/>
                <w:sz w:val="10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２．兼業について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他の事業所との兼業を希望する場合は届出が必要です。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届出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には、次の項目をすべて満たしていることが必要です。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　兼業先の業務と勤務時間が重複しないこと。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　１日の合計就労時間が８時間を超えないこと。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　１週間の合計就労時間が４０時間を超えないこと。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　１週間のうち少なくとも１日は、休み（どちらの業務もな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い日）があること。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　兼業先の業務に従事することが、職員全体の不名誉となら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　兼業先の業務が、会計年度任用職員の身分上ふさわしくな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い性質を持たないこと。</w:t>
            </w: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□</w:t>
            </w:r>
          </w:p>
        </w:tc>
        <w:tc>
          <w:tcPr>
            <w:tcW w:w="210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左の「２．兼業について」をよく読み、内容を確認したらチェックしてください。</w:t>
            </w:r>
          </w:p>
        </w:tc>
      </w:tr>
      <w:tr>
        <w:trPr>
          <w:cantSplit/>
          <w:trHeight w:val="2240" w:hRule="atLeast"/>
        </w:trPr>
        <w:tc>
          <w:tcPr>
            <w:tcW w:w="6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  <w:p>
            <w:pPr>
              <w:pStyle w:val="0"/>
              <w:jc w:val="both"/>
              <w:rPr>
                <w:rFonts w:hint="eastAsia"/>
                <w:sz w:val="4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採用後の兼業予定について、当てはまる方にチェックしてください。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兼業する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兼業はしない</w:t>
            </w:r>
          </w:p>
        </w:tc>
      </w:tr>
      <w:tr>
        <w:trPr>
          <w:cantSplit/>
          <w:trHeight w:val="6455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３．欠格条項について</w:t>
            </w:r>
          </w:p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地方公務員法第１６条（欠格条項）に該当する方は、受験できません。</w:t>
            </w:r>
          </w:p>
          <w:p>
            <w:pPr>
              <w:pStyle w:val="0"/>
              <w:spacing w:line="280" w:lineRule="exact"/>
              <w:ind w:left="0" w:leftChars="0" w:firstLine="42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1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5581650" cy="23456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581650" cy="2345690"/>
                              </a:xfrm>
                              <a:prstGeom prst="roundRect">
                                <a:avLst>
                                  <a:gd name="adj" fmla="val 503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3.05pt;mso-position-vertical-relative:text;mso-position-horizontal-relative:text;position:absolute;height:184.7pt;mso-wrap-distance-top:0pt;width:439.5pt;mso-wrap-distance-left:16pt;margin-left:19.850000000000001pt;z-index:-503316477;" o:spid="_x0000_s1027" o:allowincell="t" o:allowoverlap="t" filled="f" stroked="t" strokecolor="#000000 [3200]" strokeweight="1pt" o:spt="2" arcsize="3298f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※地方公務員法抜粋</w:t>
            </w:r>
          </w:p>
          <w:p>
            <w:pPr>
              <w:pStyle w:val="0"/>
              <w:spacing w:line="280" w:lineRule="exact"/>
              <w:ind w:left="0" w:leftChars="0"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（欠格条項）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第十六条　次の各号のいずれかに該当する者は、条例で定める場合を除くほか、職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員となり、又は競争試験若しくは選考を受けることができない。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　禁錮以上の刑に処せられ、その執行を終わるまで又はその執行を受けること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がなくなるまでの者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二　当該地方公共団体において懲戒免職の処分を受け、当該処分の日から二年を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経過しない者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三　人事委員会又は公平委員会の委員の職にあつて、第六十条から第六十三条ま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でに規定する罪を犯し刑に処せられた者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　日本国憲法施行の日以後において、日本国憲法又はその下に成立した政府を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暴力で破壊することを主張する政党その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他の団体を結成し、又はこれに加入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した者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私は、地方公務員法第１６条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欠格条項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の規定に該当しておりません。</w:t>
            </w: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また、この申込書に記入した事項は、事実と相違ありません。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</w:t>
            </w:r>
          </w:p>
          <w:p>
            <w:pPr>
              <w:pStyle w:val="0"/>
              <w:ind w:firstLine="480" w:firstLineChars="20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令和　　年　　月　　日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氏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名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79" w:bottom="340" w:left="170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efaultTableStyle w:val="26"/>
  <w:drawingGridHorizontalSpacing w:val="105"/>
  <w:drawingGridVerticalSpacing w:val="285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4"/>
      <w:sz w:val="24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2</Pages>
  <Words>10</Words>
  <Characters>1470</Characters>
  <Application>JUST Note</Application>
  <Lines>303</Lines>
  <Paragraphs>135</Paragraphs>
  <CharactersWithSpaces>1843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試験申込書</dc:title>
  <dc:creator>PC-9800user</dc:creator>
  <cp:lastModifiedBy>小田嶋 駿典</cp:lastModifiedBy>
  <cp:lastPrinted>2023-04-06T10:58:25Z</cp:lastPrinted>
  <dcterms:created xsi:type="dcterms:W3CDTF">2017-03-03T05:58:00Z</dcterms:created>
  <dcterms:modified xsi:type="dcterms:W3CDTF">2023-07-21T01:01:44Z</dcterms:modified>
  <cp:revision>36</cp:revision>
</cp:coreProperties>
</file>