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b w:val="1"/>
          <w:color w:val="auto"/>
          <w:sz w:val="24"/>
          <w:bdr w:val="none" w:color="auto" w:sz="0" w:space="0"/>
        </w:rPr>
      </w:pPr>
      <w:r>
        <w:rPr>
          <w:rFonts w:hint="eastAsia"/>
          <w:b w:val="1"/>
          <w:color w:val="auto"/>
          <w:sz w:val="24"/>
          <w:bdr w:val="none" w:color="auto" w:sz="0" w:space="0"/>
        </w:rPr>
        <w:t>データを活用した観光マーケティング推進事業業務委託仕様書</w:t>
      </w:r>
    </w:p>
    <w:p>
      <w:pPr>
        <w:pStyle w:val="0"/>
        <w:rPr>
          <w:rFonts w:hint="default"/>
          <w:color w:val="auto"/>
          <w:sz w:val="24"/>
          <w:bdr w:val="none" w:color="auto" w:sz="0" w:space="0"/>
        </w:rPr>
      </w:pPr>
    </w:p>
    <w:p>
      <w:pPr>
        <w:pStyle w:val="23"/>
        <w:numPr>
          <w:numId w:val="0"/>
        </w:numPr>
        <w:ind w:left="0" w:leftChars="0" w:firstLineChars="0"/>
        <w:rPr>
          <w:rFonts w:hint="default"/>
          <w:color w:val="auto"/>
          <w:bdr w:val="none" w:color="auto" w:sz="0" w:space="0"/>
        </w:rPr>
      </w:pPr>
      <w:r>
        <w:rPr>
          <w:rFonts w:hint="eastAsia"/>
          <w:color w:val="auto"/>
          <w:bdr w:val="none" w:color="auto" w:sz="0" w:space="0"/>
        </w:rPr>
        <w:t>１　業務名</w:t>
      </w:r>
    </w:p>
    <w:p>
      <w:pPr>
        <w:pStyle w:val="0"/>
        <w:rPr>
          <w:rFonts w:hint="default"/>
          <w:color w:val="auto"/>
          <w:bdr w:val="none" w:color="auto" w:sz="0" w:space="0"/>
        </w:rPr>
      </w:pPr>
      <w:r>
        <w:rPr>
          <w:rFonts w:hint="eastAsia"/>
          <w:color w:val="auto"/>
          <w:bdr w:val="none" w:color="auto" w:sz="0" w:space="0"/>
        </w:rPr>
        <w:t>　　データを活用した観光マーケティング推進事業</w:t>
      </w:r>
      <w:bookmarkStart w:id="0" w:name="_GoBack"/>
      <w:bookmarkEnd w:id="0"/>
      <w:r>
        <w:rPr>
          <w:rFonts w:hint="eastAsia"/>
          <w:color w:val="auto"/>
          <w:bdr w:val="none" w:color="auto" w:sz="0" w:space="0"/>
        </w:rPr>
        <w:t>業務委託</w:t>
      </w:r>
    </w:p>
    <w:p>
      <w:pPr>
        <w:pStyle w:val="0"/>
        <w:rPr>
          <w:rFonts w:hint="default"/>
          <w:color w:val="auto"/>
          <w:bdr w:val="none" w:color="auto" w:sz="0" w:space="0"/>
        </w:rPr>
      </w:pPr>
    </w:p>
    <w:p>
      <w:pPr>
        <w:pStyle w:val="23"/>
        <w:numPr>
          <w:numId w:val="0"/>
        </w:numPr>
        <w:ind w:left="0" w:leftChars="0" w:firstLineChars="0"/>
        <w:rPr>
          <w:rFonts w:hint="default"/>
          <w:color w:val="auto"/>
          <w:bdr w:val="none" w:color="auto" w:sz="0" w:space="0"/>
        </w:rPr>
      </w:pPr>
      <w:r>
        <w:rPr>
          <w:rFonts w:hint="eastAsia"/>
          <w:color w:val="auto"/>
          <w:bdr w:val="none" w:color="auto" w:sz="0" w:space="0"/>
        </w:rPr>
        <w:t>２　履行期間</w:t>
      </w:r>
    </w:p>
    <w:p>
      <w:pPr>
        <w:pStyle w:val="0"/>
        <w:rPr>
          <w:rFonts w:hint="default"/>
          <w:color w:val="auto"/>
          <w:bdr w:val="none" w:color="auto" w:sz="0" w:space="0"/>
        </w:rPr>
      </w:pPr>
      <w:r>
        <w:rPr>
          <w:rFonts w:hint="eastAsia"/>
          <w:color w:val="auto"/>
          <w:bdr w:val="none" w:color="auto" w:sz="0" w:space="0"/>
        </w:rPr>
        <w:t>　　契約締結の日から令和７年３月１４日（金）まで</w:t>
      </w:r>
    </w:p>
    <w:p>
      <w:pPr>
        <w:pStyle w:val="0"/>
        <w:rPr>
          <w:rFonts w:hint="default"/>
          <w:color w:val="auto"/>
          <w:bdr w:val="none" w:color="auto" w:sz="0" w:space="0"/>
        </w:rPr>
      </w:pPr>
    </w:p>
    <w:p>
      <w:pPr>
        <w:pStyle w:val="23"/>
        <w:numPr>
          <w:numId w:val="0"/>
        </w:numPr>
        <w:ind w:left="0" w:leftChars="0" w:firstLineChars="0"/>
        <w:rPr>
          <w:rFonts w:hint="default"/>
          <w:color w:val="auto"/>
        </w:rPr>
      </w:pPr>
      <w:r>
        <w:rPr>
          <w:rFonts w:hint="eastAsia"/>
          <w:color w:val="auto"/>
          <w:bdr w:val="none" w:color="auto" w:sz="0" w:space="0"/>
        </w:rPr>
        <w:t>３　背景及び目的等</w:t>
      </w:r>
    </w:p>
    <w:p>
      <w:pPr>
        <w:pStyle w:val="0"/>
        <w:ind w:left="210" w:leftChars="100" w:firstLine="210" w:firstLineChars="100"/>
        <w:rPr>
          <w:rFonts w:hint="eastAsia"/>
          <w:color w:val="auto"/>
        </w:rPr>
      </w:pPr>
      <w:r>
        <w:rPr>
          <w:rFonts w:hint="eastAsia"/>
          <w:color w:val="auto"/>
        </w:rPr>
        <w:t>本市は年間４００万人が訪れる観光都市であるが、</w:t>
      </w:r>
      <w:r>
        <w:rPr>
          <w:rFonts w:hint="eastAsia"/>
          <w:strike w:val="0"/>
          <w:dstrike w:val="0"/>
          <w:color w:val="auto"/>
        </w:rPr>
        <w:t>労働力の不足や多様化する観光客ニーズ、移動手段の不足等、解決すべき課題が多く存在する。このような課題への対応として、</w:t>
      </w:r>
      <w:r>
        <w:rPr>
          <w:rFonts w:hint="eastAsia"/>
          <w:color w:val="auto"/>
        </w:rPr>
        <w:t>ビッグデータ等を活用し、登別観光の現状や課題を把握し、今後の登別観光の指針となる観光ビジョンを策定するとともに、観光事業者の稼ぐ力を向上させ、宿泊単価や賃金、生産性を高め、持続可能な観光地を実現することを目的とする。</w:t>
      </w:r>
    </w:p>
    <w:p>
      <w:pPr>
        <w:pStyle w:val="0"/>
        <w:ind w:left="210" w:leftChars="100" w:firstLine="210" w:firstLineChars="100"/>
        <w:rPr>
          <w:rFonts w:hint="eastAsia"/>
          <w:color w:val="auto"/>
        </w:rPr>
      </w:pPr>
    </w:p>
    <w:p>
      <w:pPr>
        <w:pStyle w:val="0"/>
        <w:rPr>
          <w:rFonts w:hint="eastAsia"/>
          <w:color w:val="auto"/>
        </w:rPr>
      </w:pPr>
      <w:r>
        <w:rPr>
          <w:rFonts w:hint="eastAsia"/>
          <w:color w:val="auto"/>
        </w:rPr>
        <w:t>４　委託業務の内容等</w:t>
      </w:r>
    </w:p>
    <w:p>
      <w:pPr>
        <w:pStyle w:val="0"/>
        <w:rPr>
          <w:rFonts w:hint="eastAsia"/>
          <w:color w:val="auto"/>
        </w:rPr>
      </w:pPr>
      <w:r>
        <w:rPr>
          <w:rFonts w:hint="eastAsia"/>
          <w:color w:val="auto"/>
        </w:rPr>
        <w:t>（１）観光マーケティングと戦略策定業務</w:t>
      </w:r>
    </w:p>
    <w:p>
      <w:pPr>
        <w:pStyle w:val="0"/>
        <w:ind w:left="630" w:leftChars="300" w:firstLine="0" w:firstLineChars="0"/>
        <w:rPr>
          <w:rFonts w:hint="eastAsia"/>
          <w:color w:val="auto"/>
        </w:rPr>
      </w:pPr>
      <w:r>
        <w:rPr>
          <w:rFonts w:hint="eastAsia"/>
          <w:color w:val="auto"/>
        </w:rPr>
        <w:t>観光客ニーズや基礎的なデータ収集を行いを把握し、現状や課題を明確にした上で、新たな誘客や観光消費額の増加につながる事業案、そしてそのために必要な財源を整理し、観光地づくりの指針となる戦略を策定すること。</w:t>
      </w:r>
    </w:p>
    <w:p>
      <w:pPr>
        <w:pStyle w:val="0"/>
        <w:ind w:leftChars="0" w:firstLineChars="0"/>
        <w:rPr>
          <w:rFonts w:hint="eastAsia"/>
          <w:color w:val="auto"/>
        </w:rPr>
      </w:pPr>
      <w:r>
        <w:rPr>
          <w:rFonts w:hint="eastAsia"/>
          <w:color w:val="auto"/>
        </w:rPr>
        <w:t>（２）伴走型サポート事業</w:t>
      </w:r>
    </w:p>
    <w:p>
      <w:pPr>
        <w:pStyle w:val="0"/>
        <w:ind w:left="630" w:leftChars="300" w:firstLine="0" w:firstLineChars="0"/>
        <w:rPr>
          <w:rFonts w:hint="eastAsia"/>
          <w:color w:val="auto"/>
        </w:rPr>
      </w:pPr>
      <w:r>
        <w:rPr>
          <w:rFonts w:hint="eastAsia"/>
          <w:color w:val="auto"/>
        </w:rPr>
        <w:t>観光事業者の稼ぐ力を向上させ、宿泊単価や賃金、生産性を高めるための助言や支援を行う伴走型サポート事業を行うこと。</w:t>
      </w:r>
    </w:p>
    <w:p>
      <w:pPr>
        <w:pStyle w:val="0"/>
        <w:ind w:left="630" w:leftChars="300" w:firstLine="0" w:firstLineChars="0"/>
        <w:rPr>
          <w:rFonts w:hint="eastAsia"/>
          <w:color w:val="auto"/>
        </w:rPr>
      </w:pPr>
    </w:p>
    <w:p>
      <w:pPr>
        <w:pStyle w:val="0"/>
        <w:ind w:leftChars="0" w:firstLineChars="0"/>
        <w:rPr>
          <w:rFonts w:hint="eastAsia"/>
          <w:color w:val="auto"/>
        </w:rPr>
      </w:pPr>
      <w:r>
        <w:rPr>
          <w:rFonts w:hint="eastAsia"/>
          <w:color w:val="auto"/>
        </w:rPr>
        <w:t>５　企画提案を求める内容</w:t>
      </w:r>
    </w:p>
    <w:p>
      <w:pPr>
        <w:pStyle w:val="0"/>
        <w:ind w:left="0" w:leftChars="0" w:firstLine="0" w:firstLineChars="0"/>
        <w:rPr>
          <w:rFonts w:hint="eastAsia"/>
          <w:color w:val="auto"/>
        </w:rPr>
      </w:pPr>
      <w:r>
        <w:rPr>
          <w:rFonts w:hint="eastAsia"/>
          <w:color w:val="auto"/>
        </w:rPr>
        <w:t>（１）観光マーケティングと戦略策定業務</w:t>
      </w:r>
    </w:p>
    <w:p>
      <w:pPr>
        <w:pStyle w:val="0"/>
        <w:ind w:left="0" w:leftChars="0" w:firstLine="420" w:firstLineChars="200"/>
        <w:rPr>
          <w:rFonts w:hint="eastAsia"/>
          <w:color w:val="auto"/>
        </w:rPr>
      </w:pPr>
      <w:r>
        <w:rPr>
          <w:rFonts w:hint="eastAsia"/>
          <w:color w:val="auto"/>
        </w:rPr>
        <w:t>以下の項目を含む観光マーケティングと戦略策定の手法、内容について自由に提案すること。</w:t>
      </w:r>
    </w:p>
    <w:p>
      <w:pPr>
        <w:pStyle w:val="0"/>
        <w:ind w:left="0" w:leftChars="0" w:firstLine="420" w:firstLineChars="200"/>
        <w:rPr>
          <w:rFonts w:hint="eastAsia"/>
          <w:color w:val="auto"/>
        </w:rPr>
      </w:pPr>
      <w:r>
        <w:rPr>
          <w:rFonts w:hint="eastAsia"/>
          <w:color w:val="auto"/>
        </w:rPr>
        <w:t>ア　戦略策定に向けての根拠となる基礎調査を実施すること。</w:t>
      </w:r>
    </w:p>
    <w:p>
      <w:pPr>
        <w:pStyle w:val="0"/>
        <w:ind w:left="210" w:leftChars="100" w:firstLine="210" w:firstLineChars="100"/>
        <w:rPr>
          <w:rFonts w:hint="eastAsia"/>
          <w:color w:val="auto"/>
        </w:rPr>
      </w:pPr>
      <w:r>
        <w:rPr>
          <w:rFonts w:hint="eastAsia"/>
          <w:color w:val="auto"/>
        </w:rPr>
        <w:t>イ</w:t>
      </w:r>
      <w:r>
        <w:rPr>
          <w:rFonts w:hint="eastAsia"/>
          <w:color w:val="auto"/>
        </w:rPr>
        <w:tab/>
      </w:r>
      <w:r>
        <w:rPr>
          <w:rFonts w:hint="eastAsia"/>
          <w:color w:val="auto"/>
        </w:rPr>
        <w:t>顧客を知るためのマーケティング調査を実施すること。</w:t>
      </w:r>
    </w:p>
    <w:p>
      <w:pPr>
        <w:pStyle w:val="0"/>
        <w:ind w:left="210" w:leftChars="100" w:firstLine="210" w:firstLineChars="100"/>
        <w:rPr>
          <w:rFonts w:hint="eastAsia"/>
          <w:color w:val="auto"/>
        </w:rPr>
      </w:pPr>
      <w:r>
        <w:rPr>
          <w:rFonts w:hint="eastAsia"/>
          <w:color w:val="auto"/>
        </w:rPr>
        <w:t>ウ</w:t>
      </w:r>
      <w:r>
        <w:rPr>
          <w:rFonts w:hint="eastAsia"/>
          <w:color w:val="auto"/>
        </w:rPr>
        <w:tab/>
      </w:r>
      <w:r>
        <w:rPr>
          <w:rFonts w:hint="eastAsia"/>
          <w:color w:val="auto"/>
        </w:rPr>
        <w:t>市が主管する戦略策定に向けた会議、委員会等で資料作成及び会議支援を行うこと。なお、開</w:t>
      </w:r>
    </w:p>
    <w:p>
      <w:pPr>
        <w:pStyle w:val="0"/>
        <w:ind w:left="210" w:leftChars="100" w:firstLine="630" w:firstLineChars="300"/>
        <w:rPr>
          <w:rFonts w:hint="eastAsia"/>
          <w:color w:val="auto"/>
        </w:rPr>
      </w:pPr>
      <w:r>
        <w:rPr>
          <w:rFonts w:hint="eastAsia"/>
          <w:color w:val="auto"/>
        </w:rPr>
        <w:t>催回数は合計１０回程度を想定する。</w:t>
      </w:r>
    </w:p>
    <w:p>
      <w:pPr>
        <w:pStyle w:val="0"/>
        <w:ind w:left="210" w:leftChars="100" w:firstLine="210" w:firstLineChars="100"/>
        <w:rPr>
          <w:rFonts w:hint="eastAsia"/>
          <w:color w:val="auto"/>
        </w:rPr>
      </w:pPr>
      <w:r>
        <w:rPr>
          <w:rFonts w:hint="eastAsia"/>
          <w:color w:val="auto"/>
        </w:rPr>
        <w:t>エ　観光マーケティングの結果と、戦略策定に向けた会議、委員会等で議論された内容をまとめ、</w:t>
      </w:r>
    </w:p>
    <w:p>
      <w:pPr>
        <w:pStyle w:val="0"/>
        <w:ind w:left="210" w:leftChars="100" w:firstLine="630" w:firstLineChars="300"/>
        <w:rPr>
          <w:rFonts w:hint="eastAsia"/>
          <w:color w:val="auto"/>
        </w:rPr>
      </w:pPr>
      <w:r>
        <w:rPr>
          <w:rFonts w:hint="eastAsia"/>
          <w:color w:val="auto"/>
        </w:rPr>
        <w:t>戦略（案）を作成すること。</w:t>
      </w:r>
    </w:p>
    <w:p>
      <w:pPr>
        <w:pStyle w:val="0"/>
        <w:ind w:left="840" w:leftChars="200" w:hanging="420" w:hangingChars="200"/>
        <w:rPr>
          <w:rFonts w:hint="eastAsia"/>
          <w:color w:val="auto"/>
        </w:rPr>
      </w:pPr>
      <w:r>
        <w:rPr>
          <w:rFonts w:hint="eastAsia"/>
          <w:color w:val="auto"/>
        </w:rPr>
        <w:t>オ　戦略（案）では、①登別観光の歴史と現状、②登別観光の課題、③課題を解決するため、優先的に取り組むべき事業の例、④財源確保の方法等を示すことを想定しており、他地域の事例提示を含め戦略の内容や手法について提案すること。</w:t>
      </w:r>
    </w:p>
    <w:p>
      <w:pPr>
        <w:pStyle w:val="0"/>
        <w:ind w:left="840" w:leftChars="200" w:hanging="420" w:hangingChars="200"/>
        <w:rPr>
          <w:rFonts w:hint="eastAsia"/>
          <w:color w:val="auto"/>
        </w:rPr>
      </w:pPr>
    </w:p>
    <w:p>
      <w:pPr>
        <w:pStyle w:val="0"/>
        <w:ind w:left="210" w:leftChars="100" w:firstLine="0" w:firstLineChars="0"/>
        <w:rPr>
          <w:rFonts w:hint="eastAsia"/>
          <w:color w:val="auto"/>
        </w:rPr>
      </w:pPr>
      <w:r>
        <w:rPr>
          <w:rFonts w:hint="eastAsia"/>
          <w:color w:val="auto"/>
        </w:rPr>
        <w:t>（２）伴走型サポート事業</w:t>
      </w:r>
    </w:p>
    <w:p>
      <w:pPr>
        <w:pStyle w:val="0"/>
        <w:ind w:left="210" w:leftChars="100" w:firstLine="210" w:firstLineChars="100"/>
        <w:rPr>
          <w:rFonts w:hint="eastAsia"/>
          <w:color w:val="auto"/>
        </w:rPr>
      </w:pPr>
      <w:r>
        <w:rPr>
          <w:rFonts w:hint="eastAsia"/>
          <w:color w:val="auto"/>
        </w:rPr>
        <w:t>ア　講師派遣やセミナー、ワークショップを開催するなどし、市内の観光事業者が業務改善の手法</w:t>
      </w:r>
    </w:p>
    <w:p>
      <w:pPr>
        <w:pStyle w:val="0"/>
        <w:ind w:left="210" w:leftChars="100" w:firstLine="630" w:firstLineChars="300"/>
        <w:rPr>
          <w:rFonts w:hint="eastAsia"/>
          <w:color w:val="auto"/>
        </w:rPr>
      </w:pPr>
      <w:r>
        <w:rPr>
          <w:rFonts w:hint="eastAsia"/>
          <w:color w:val="auto"/>
        </w:rPr>
        <w:t>を学び、改善のための道筋を見つけられるような手法等を提案すること。</w:t>
      </w:r>
    </w:p>
    <w:p>
      <w:pPr>
        <w:pStyle w:val="0"/>
        <w:ind w:left="840" w:leftChars="200" w:hanging="420" w:hangingChars="200"/>
        <w:rPr>
          <w:rFonts w:hint="eastAsia"/>
          <w:color w:val="auto"/>
        </w:rPr>
      </w:pPr>
      <w:r>
        <w:rPr>
          <w:rFonts w:hint="eastAsia"/>
          <w:color w:val="auto"/>
        </w:rPr>
        <w:t>イ　観光マーケティングによって抽出された課題等についても、広く地域で共有できるような取組を提案すること。</w:t>
      </w:r>
    </w:p>
    <w:p>
      <w:pPr>
        <w:pStyle w:val="0"/>
        <w:ind w:left="840" w:leftChars="200" w:hanging="420" w:hangingChars="200"/>
        <w:rPr>
          <w:rFonts w:hint="eastAsia"/>
          <w:color w:val="auto"/>
        </w:rPr>
      </w:pPr>
    </w:p>
    <w:p>
      <w:pPr>
        <w:pStyle w:val="0"/>
        <w:ind w:leftChars="0" w:firstLineChars="0"/>
        <w:rPr>
          <w:rFonts w:hint="eastAsia"/>
          <w:color w:val="auto"/>
        </w:rPr>
      </w:pPr>
      <w:r>
        <w:rPr>
          <w:rFonts w:hint="eastAsia"/>
          <w:color w:val="auto"/>
        </w:rPr>
        <w:t>６　準拠法令等</w:t>
      </w:r>
    </w:p>
    <w:p>
      <w:pPr>
        <w:pStyle w:val="0"/>
        <w:ind w:left="840" w:leftChars="200" w:hanging="420" w:hangingChars="200"/>
        <w:rPr>
          <w:rFonts w:hint="eastAsia"/>
          <w:color w:val="auto"/>
        </w:rPr>
      </w:pPr>
      <w:r>
        <w:rPr>
          <w:rFonts w:hint="eastAsia"/>
          <w:color w:val="auto"/>
        </w:rPr>
        <w:t>　　本業務は、本仕様書によるほか、関係各種法令及び計画に準拠して実施すること。</w:t>
      </w:r>
    </w:p>
    <w:p>
      <w:pPr>
        <w:pStyle w:val="0"/>
        <w:ind w:leftChars="0" w:firstLineChars="0"/>
        <w:rPr>
          <w:rFonts w:hint="eastAsia"/>
          <w:color w:val="auto"/>
        </w:rPr>
      </w:pPr>
    </w:p>
    <w:p>
      <w:pPr>
        <w:pStyle w:val="0"/>
        <w:ind w:leftChars="0" w:firstLineChars="0"/>
        <w:rPr>
          <w:rFonts w:hint="eastAsia"/>
          <w:color w:val="auto"/>
        </w:rPr>
      </w:pPr>
      <w:r>
        <w:rPr>
          <w:rFonts w:hint="eastAsia"/>
          <w:color w:val="auto"/>
        </w:rPr>
        <w:t>７　受託者の義務</w:t>
      </w:r>
    </w:p>
    <w:p>
      <w:pPr>
        <w:pStyle w:val="0"/>
        <w:ind w:left="840" w:leftChars="200" w:hanging="420" w:hangingChars="200"/>
        <w:rPr>
          <w:rFonts w:hint="eastAsia"/>
          <w:color w:val="auto"/>
        </w:rPr>
      </w:pPr>
      <w:r>
        <w:rPr>
          <w:rFonts w:hint="eastAsia"/>
          <w:color w:val="auto"/>
        </w:rPr>
        <w:t>（１）受託者は、本業務の意図及び目的を十分に把握し業務を遂行すること。</w:t>
      </w:r>
    </w:p>
    <w:p>
      <w:pPr>
        <w:pStyle w:val="0"/>
        <w:ind w:left="840" w:leftChars="200" w:hanging="420" w:hangingChars="200"/>
        <w:rPr>
          <w:rFonts w:hint="eastAsia"/>
          <w:color w:val="auto"/>
        </w:rPr>
      </w:pPr>
      <w:r>
        <w:rPr>
          <w:rFonts w:hint="eastAsia"/>
          <w:color w:val="auto"/>
        </w:rPr>
        <w:t>（２）受託者は、本業務の実施にあたり、委託者と詳細な協議を行い、委託者の承認後に業務を遂行すること。なお、本仕様書は、業務の主要事項のみを示したものであるため、これらに記載のない事項であっても、業務遂行上必要と認められるものについては、責任を持って充足すること。</w:t>
      </w:r>
    </w:p>
    <w:p>
      <w:pPr>
        <w:pStyle w:val="0"/>
        <w:ind w:left="840" w:leftChars="200" w:hanging="420" w:hangingChars="200"/>
        <w:rPr>
          <w:rFonts w:hint="eastAsia"/>
          <w:color w:val="auto"/>
        </w:rPr>
      </w:pPr>
    </w:p>
    <w:p>
      <w:pPr>
        <w:pStyle w:val="23"/>
        <w:numPr>
          <w:numId w:val="0"/>
        </w:numPr>
        <w:ind w:left="0" w:leftChars="0" w:firstLineChars="0"/>
        <w:rPr>
          <w:rFonts w:hint="default"/>
          <w:color w:val="auto"/>
          <w:bdr w:val="none" w:color="auto" w:sz="0" w:space="0"/>
        </w:rPr>
      </w:pPr>
      <w:r>
        <w:rPr>
          <w:rFonts w:hint="eastAsia"/>
          <w:color w:val="auto"/>
          <w:bdr w:val="none" w:color="auto" w:sz="0" w:space="0"/>
        </w:rPr>
        <w:t>８　工程管理</w:t>
      </w:r>
    </w:p>
    <w:p>
      <w:pPr>
        <w:pStyle w:val="0"/>
        <w:numPr>
          <w:numId w:val="0"/>
        </w:numPr>
        <w:ind w:left="210" w:leftChars="100" w:firstLine="210" w:firstLineChars="100"/>
        <w:rPr>
          <w:rFonts w:hint="eastAsia"/>
          <w:color w:val="auto"/>
          <w:bdr w:val="none" w:color="auto" w:sz="0" w:space="0"/>
        </w:rPr>
      </w:pPr>
      <w:r>
        <w:rPr>
          <w:rFonts w:hint="eastAsia"/>
          <w:color w:val="auto"/>
          <w:bdr w:val="none" w:color="auto" w:sz="0" w:space="0"/>
        </w:rPr>
        <w:t>受注者は、業務スケジュールを作成して適正な工程管理を行い、発注者の求めに応じて、業務の進捗状況を随時報告すること。</w:t>
      </w:r>
    </w:p>
    <w:p>
      <w:pPr>
        <w:pStyle w:val="0"/>
        <w:numPr>
          <w:numId w:val="0"/>
        </w:numPr>
        <w:ind w:left="210" w:leftChars="100" w:firstLine="210" w:firstLineChars="100"/>
        <w:rPr>
          <w:rFonts w:hint="eastAsia"/>
          <w:color w:val="auto"/>
          <w:bdr w:val="none" w:color="auto" w:sz="0" w:space="0"/>
        </w:rPr>
      </w:pPr>
    </w:p>
    <w:p>
      <w:pPr>
        <w:pStyle w:val="23"/>
        <w:numPr>
          <w:numId w:val="0"/>
        </w:numPr>
        <w:ind w:left="0" w:leftChars="0" w:firstLineChars="0"/>
        <w:rPr>
          <w:rFonts w:hint="default"/>
          <w:color w:val="auto"/>
          <w:bdr w:val="none" w:color="auto" w:sz="0" w:space="0"/>
        </w:rPr>
      </w:pPr>
      <w:r>
        <w:rPr>
          <w:rFonts w:hint="eastAsia"/>
          <w:color w:val="auto"/>
          <w:bdr w:val="none" w:color="auto" w:sz="0" w:space="0"/>
        </w:rPr>
        <w:t>９　損害賠償</w:t>
      </w:r>
    </w:p>
    <w:p>
      <w:pPr>
        <w:pStyle w:val="0"/>
        <w:ind w:left="210" w:leftChars="100" w:firstLine="210" w:firstLineChars="100"/>
        <w:rPr>
          <w:rFonts w:hint="default"/>
          <w:color w:val="auto"/>
          <w:bdr w:val="none" w:color="auto" w:sz="0" w:space="0"/>
        </w:rPr>
      </w:pPr>
      <w:r>
        <w:rPr>
          <w:rFonts w:hint="eastAsia"/>
          <w:color w:val="auto"/>
          <w:bdr w:val="none" w:color="auto" w:sz="0" w:space="0"/>
        </w:rPr>
        <w:t>受注者は、本業務実施中に生じた諸事故や第三者に与えた損害について一切の責任を負い、発注者に発生原因及び経過等を速やかに報告し、発注者の指示に従うこと。</w:t>
      </w:r>
    </w:p>
    <w:p>
      <w:pPr>
        <w:pStyle w:val="0"/>
        <w:rPr>
          <w:rFonts w:hint="default"/>
          <w:color w:val="auto"/>
          <w:bdr w:val="none" w:color="auto" w:sz="0" w:space="0"/>
        </w:rPr>
      </w:pPr>
    </w:p>
    <w:p>
      <w:pPr>
        <w:pStyle w:val="23"/>
        <w:numPr>
          <w:numId w:val="0"/>
        </w:numPr>
        <w:ind w:left="0" w:leftChars="0" w:firstLineChars="0"/>
        <w:rPr>
          <w:rFonts w:hint="default"/>
          <w:color w:val="auto"/>
          <w:bdr w:val="none" w:color="auto" w:sz="0" w:space="0"/>
        </w:rPr>
      </w:pPr>
      <w:r>
        <w:rPr>
          <w:rFonts w:hint="eastAsia"/>
          <w:color w:val="auto"/>
          <w:bdr w:val="none" w:color="auto" w:sz="0" w:space="0"/>
        </w:rPr>
        <w:t>１０　秘密の遵守</w:t>
      </w:r>
    </w:p>
    <w:p>
      <w:pPr>
        <w:pStyle w:val="0"/>
        <w:ind w:left="210" w:leftChars="100" w:firstLine="210" w:firstLineChars="100"/>
        <w:rPr>
          <w:rFonts w:hint="default"/>
          <w:color w:val="auto"/>
          <w:bdr w:val="none" w:color="auto" w:sz="0" w:space="0"/>
        </w:rPr>
      </w:pPr>
      <w:r>
        <w:rPr>
          <w:rFonts w:hint="eastAsia"/>
          <w:color w:val="auto"/>
          <w:bdr w:val="none" w:color="auto" w:sz="0" w:space="0"/>
        </w:rPr>
        <w:t>受注者は、個人情報保護法を遵守するとともに、業務に関して発注者から示された資料・情報及び本業務の遂行を通じて取得した資料・情報を本市の許可なく漏洩しないこと。</w:t>
      </w:r>
    </w:p>
    <w:p>
      <w:pPr>
        <w:pStyle w:val="0"/>
        <w:rPr>
          <w:rFonts w:hint="default"/>
          <w:color w:val="auto"/>
          <w:bdr w:val="none" w:color="auto" w:sz="0" w:space="0"/>
        </w:rPr>
      </w:pPr>
    </w:p>
    <w:p>
      <w:pPr>
        <w:pStyle w:val="23"/>
        <w:numPr>
          <w:numId w:val="0"/>
        </w:numPr>
        <w:ind w:left="0" w:leftChars="0" w:firstLineChars="0"/>
        <w:rPr>
          <w:rFonts w:hint="default"/>
          <w:color w:val="auto"/>
          <w:bdr w:val="none" w:color="auto" w:sz="0" w:space="0"/>
        </w:rPr>
      </w:pPr>
      <w:r>
        <w:rPr>
          <w:rFonts w:hint="eastAsia"/>
          <w:color w:val="auto"/>
          <w:bdr w:val="none" w:color="auto" w:sz="0" w:space="0"/>
        </w:rPr>
        <w:t>１１　契約不適合</w:t>
      </w:r>
    </w:p>
    <w:p>
      <w:pPr>
        <w:pStyle w:val="0"/>
        <w:ind w:left="210" w:hanging="210" w:hangingChars="100"/>
        <w:rPr>
          <w:rFonts w:hint="default"/>
          <w:color w:val="auto"/>
          <w:bdr w:val="none" w:color="auto" w:sz="0" w:space="0"/>
        </w:rPr>
      </w:pPr>
      <w:r>
        <w:rPr>
          <w:rFonts w:hint="eastAsia"/>
          <w:color w:val="auto"/>
          <w:bdr w:val="none" w:color="auto" w:sz="0" w:space="0"/>
        </w:rPr>
        <w:t>　　受注者は、本業務終了後であっても、成果品に契約不適合が発見された場合は、受注者の負担で修正を行うこと。</w:t>
      </w:r>
    </w:p>
    <w:p>
      <w:pPr>
        <w:pStyle w:val="23"/>
        <w:numPr>
          <w:numId w:val="0"/>
        </w:numPr>
        <w:ind w:left="0" w:leftChars="0" w:firstLineChars="0"/>
        <w:rPr>
          <w:rFonts w:hint="default"/>
          <w:color w:val="auto"/>
          <w:bdr w:val="none" w:color="auto" w:sz="0" w:space="0"/>
        </w:rPr>
      </w:pPr>
    </w:p>
    <w:p>
      <w:pPr>
        <w:pStyle w:val="23"/>
        <w:numPr>
          <w:numId w:val="0"/>
        </w:numPr>
        <w:ind w:left="0" w:leftChars="0" w:firstLineChars="0"/>
        <w:rPr>
          <w:rFonts w:hint="default"/>
          <w:color w:val="auto"/>
          <w:bdr w:val="none" w:color="auto" w:sz="0" w:space="0"/>
        </w:rPr>
      </w:pPr>
      <w:r>
        <w:rPr>
          <w:rFonts w:hint="eastAsia"/>
          <w:color w:val="auto"/>
          <w:bdr w:val="none" w:color="auto" w:sz="0" w:space="0"/>
        </w:rPr>
        <w:t>１２　業務の完了及び検査</w:t>
      </w:r>
    </w:p>
    <w:p>
      <w:pPr>
        <w:pStyle w:val="0"/>
        <w:ind w:left="210" w:leftChars="100" w:firstLine="210" w:firstLineChars="100"/>
        <w:rPr>
          <w:rFonts w:hint="default"/>
          <w:color w:val="auto"/>
          <w:bdr w:val="none" w:color="auto" w:sz="0" w:space="0"/>
        </w:rPr>
      </w:pPr>
      <w:r>
        <w:rPr>
          <w:rFonts w:hint="eastAsia"/>
          <w:color w:val="auto"/>
          <w:bdr w:val="none" w:color="auto" w:sz="0" w:space="0"/>
        </w:rPr>
        <w:t>受注者は、業務完了後、速やかに委託業務実施報告書その他発注者が指示するものを提出し、発注者の検査を受けること。</w:t>
      </w:r>
    </w:p>
    <w:p>
      <w:pPr>
        <w:pStyle w:val="0"/>
        <w:ind w:leftChars="0" w:firstLineChars="0"/>
        <w:rPr>
          <w:rFonts w:hint="default"/>
          <w:color w:val="auto"/>
          <w:bdr w:val="none" w:color="auto" w:sz="0" w:space="0"/>
        </w:rPr>
      </w:pPr>
    </w:p>
    <w:p>
      <w:pPr>
        <w:pStyle w:val="23"/>
        <w:numPr>
          <w:numId w:val="0"/>
        </w:numPr>
        <w:ind w:left="0" w:leftChars="0" w:firstLineChars="0"/>
        <w:rPr>
          <w:rFonts w:hint="default"/>
          <w:color w:val="auto"/>
          <w:bdr w:val="none" w:color="auto" w:sz="0" w:space="0"/>
        </w:rPr>
      </w:pPr>
      <w:r>
        <w:rPr>
          <w:rFonts w:hint="eastAsia"/>
          <w:color w:val="auto"/>
          <w:bdr w:val="none" w:color="auto" w:sz="0" w:space="0"/>
        </w:rPr>
        <w:t>１３　打ち合わせの実施</w:t>
      </w:r>
    </w:p>
    <w:p>
      <w:pPr>
        <w:pStyle w:val="0"/>
        <w:ind w:left="210" w:leftChars="100" w:firstLine="210" w:firstLineChars="100"/>
        <w:rPr>
          <w:rFonts w:hint="default"/>
          <w:color w:val="auto"/>
          <w:bdr w:val="none" w:color="auto" w:sz="0" w:space="0"/>
        </w:rPr>
      </w:pPr>
      <w:r>
        <w:rPr>
          <w:rFonts w:hint="eastAsia"/>
          <w:color w:val="auto"/>
          <w:bdr w:val="none" w:color="auto" w:sz="0" w:space="0"/>
        </w:rPr>
        <w:t>業務着手・完了時及び業務履行中必要に応じて発注者と打ち合わせを行うこと。</w:t>
      </w:r>
    </w:p>
    <w:p>
      <w:pPr>
        <w:pStyle w:val="0"/>
        <w:ind w:leftChars="0" w:firstLineChars="0"/>
        <w:rPr>
          <w:rFonts w:hint="default"/>
          <w:color w:val="auto"/>
          <w:bdr w:val="none" w:color="auto" w:sz="0" w:space="0"/>
        </w:rPr>
      </w:pPr>
    </w:p>
    <w:p>
      <w:pPr>
        <w:pStyle w:val="23"/>
        <w:numPr>
          <w:numId w:val="0"/>
        </w:numPr>
        <w:ind w:left="0" w:leftChars="0" w:firstLineChars="0"/>
        <w:rPr>
          <w:rFonts w:hint="default"/>
          <w:color w:val="auto"/>
          <w:bdr w:val="none" w:color="auto" w:sz="0" w:space="0"/>
        </w:rPr>
      </w:pPr>
      <w:r>
        <w:rPr>
          <w:rFonts w:hint="eastAsia"/>
          <w:color w:val="auto"/>
          <w:bdr w:val="none" w:color="auto" w:sz="0" w:space="0"/>
        </w:rPr>
        <w:t>１４　成果物</w:t>
      </w:r>
    </w:p>
    <w:p>
      <w:pPr>
        <w:pStyle w:val="0"/>
        <w:ind w:firstLine="420" w:firstLineChars="200"/>
        <w:rPr>
          <w:rFonts w:hint="default"/>
          <w:color w:val="auto"/>
          <w:bdr w:val="none" w:color="auto" w:sz="0" w:space="0"/>
        </w:rPr>
      </w:pPr>
      <w:r>
        <w:rPr>
          <w:rFonts w:hint="eastAsia"/>
          <w:color w:val="auto"/>
          <w:bdr w:val="none" w:color="auto" w:sz="0" w:space="0"/>
        </w:rPr>
        <w:t>本件業務委託終了時に、次の成果物等を整備して提出すること。</w:t>
      </w:r>
    </w:p>
    <w:p>
      <w:pPr>
        <w:pStyle w:val="0"/>
        <w:rPr>
          <w:rFonts w:hint="default"/>
          <w:color w:val="auto"/>
          <w:bdr w:val="none" w:color="auto" w:sz="0" w:space="0"/>
        </w:rPr>
      </w:pPr>
      <w:r>
        <w:rPr>
          <w:rFonts w:hint="eastAsia"/>
          <w:color w:val="auto"/>
          <w:bdr w:val="none" w:color="auto" w:sz="0" w:space="0"/>
        </w:rPr>
        <w:t>（１）観光マーケティング調査報告書（電子データ、Ａ４、両面、フルカラー）</w:t>
      </w:r>
    </w:p>
    <w:p>
      <w:pPr>
        <w:pStyle w:val="0"/>
        <w:rPr>
          <w:rFonts w:hint="default"/>
          <w:color w:val="auto"/>
          <w:bdr w:val="none" w:color="auto" w:sz="0" w:space="0"/>
        </w:rPr>
      </w:pPr>
      <w:r>
        <w:rPr>
          <w:rFonts w:hint="eastAsia"/>
          <w:color w:val="auto"/>
          <w:bdr w:val="none" w:color="auto" w:sz="0" w:space="0"/>
        </w:rPr>
        <w:t>（２）観光戦略（電子データ、Ａ４、両面、フルカラー）</w:t>
      </w:r>
    </w:p>
    <w:p>
      <w:pPr>
        <w:pStyle w:val="0"/>
        <w:rPr>
          <w:rFonts w:hint="default"/>
          <w:color w:val="auto"/>
          <w:bdr w:val="none" w:color="auto" w:sz="0" w:space="0"/>
        </w:rPr>
      </w:pPr>
      <w:r>
        <w:rPr>
          <w:rFonts w:hint="eastAsia"/>
          <w:color w:val="auto"/>
          <w:bdr w:val="none" w:color="auto" w:sz="0" w:space="0"/>
        </w:rPr>
        <w:t>（３）観光戦略概要版（電子データ、Ａ４、片面１枚もの、フルカラー）</w:t>
      </w:r>
    </w:p>
    <w:p>
      <w:pPr>
        <w:pStyle w:val="0"/>
        <w:rPr>
          <w:rFonts w:hint="default"/>
          <w:color w:val="auto"/>
          <w:bdr w:val="none" w:color="auto" w:sz="0" w:space="0"/>
        </w:rPr>
      </w:pPr>
      <w:r>
        <w:rPr>
          <w:rFonts w:hint="eastAsia"/>
          <w:color w:val="auto"/>
        </w:rPr>
        <w:t>（４）</w:t>
      </w:r>
      <w:r>
        <w:rPr>
          <w:rFonts w:hint="eastAsia"/>
          <w:color w:val="auto"/>
          <w:bdr w:val="none" w:color="auto" w:sz="0" w:space="0"/>
        </w:rPr>
        <w:t>その他発注者が指示するもの</w:t>
      </w:r>
    </w:p>
    <w:p>
      <w:pPr>
        <w:pStyle w:val="0"/>
        <w:rPr>
          <w:rFonts w:hint="default"/>
          <w:color w:val="auto"/>
          <w:bdr w:val="none" w:color="auto" w:sz="0" w:space="0"/>
        </w:rPr>
      </w:pPr>
    </w:p>
    <w:p>
      <w:pPr>
        <w:pStyle w:val="23"/>
        <w:numPr>
          <w:numId w:val="0"/>
        </w:numPr>
        <w:ind w:left="0" w:leftChars="0" w:firstLineChars="0"/>
        <w:rPr>
          <w:rFonts w:hint="default"/>
          <w:color w:val="auto"/>
          <w:bdr w:val="none" w:color="auto" w:sz="0" w:space="0"/>
        </w:rPr>
      </w:pPr>
      <w:r>
        <w:rPr>
          <w:rFonts w:hint="eastAsia"/>
          <w:color w:val="auto"/>
          <w:bdr w:val="none" w:color="auto" w:sz="0" w:space="0"/>
        </w:rPr>
        <w:t>１５　権利の帰属</w:t>
      </w:r>
    </w:p>
    <w:p>
      <w:pPr>
        <w:pStyle w:val="0"/>
        <w:ind w:leftChars="0" w:firstLineChars="0"/>
        <w:rPr>
          <w:rFonts w:hint="default"/>
          <w:color w:val="auto"/>
          <w:bdr w:val="none" w:color="auto" w:sz="0" w:space="0"/>
        </w:rPr>
      </w:pPr>
      <w:r>
        <w:rPr>
          <w:rFonts w:hint="eastAsia"/>
          <w:color w:val="auto"/>
          <w:bdr w:val="none" w:color="auto" w:sz="0" w:space="0"/>
        </w:rPr>
        <w:t>（１）本業務の実施に生じた著作物に関する著作権（著作権法第２７条及び第２８条に規定する権利を</w:t>
      </w:r>
    </w:p>
    <w:p>
      <w:pPr>
        <w:pStyle w:val="0"/>
        <w:ind w:left="0" w:leftChars="0" w:firstLine="420" w:firstLineChars="200"/>
        <w:rPr>
          <w:rFonts w:hint="default"/>
          <w:color w:val="auto"/>
          <w:bdr w:val="none" w:color="auto" w:sz="0" w:space="0"/>
        </w:rPr>
      </w:pPr>
      <w:r>
        <w:rPr>
          <w:rFonts w:hint="eastAsia"/>
          <w:color w:val="auto"/>
          <w:bdr w:val="none" w:color="auto" w:sz="0" w:space="0"/>
        </w:rPr>
        <w:t>含む。）は本市に帰属する。</w:t>
      </w:r>
    </w:p>
    <w:p>
      <w:pPr>
        <w:pStyle w:val="0"/>
        <w:ind w:left="0" w:leftChars="0" w:firstLine="0" w:firstLineChars="0"/>
        <w:rPr>
          <w:rFonts w:hint="default"/>
          <w:color w:val="auto"/>
          <w:bdr w:val="none" w:color="auto" w:sz="0" w:space="0"/>
        </w:rPr>
      </w:pPr>
      <w:r>
        <w:rPr>
          <w:rFonts w:hint="eastAsia"/>
          <w:color w:val="auto"/>
          <w:bdr w:val="none" w:color="auto" w:sz="0" w:space="0"/>
        </w:rPr>
        <w:t>（２）本業務の実施による成果物に含まれる第三者の著作権、肖像権その他の全ての権利についての交</w:t>
      </w:r>
    </w:p>
    <w:p>
      <w:pPr>
        <w:pStyle w:val="0"/>
        <w:ind w:left="0" w:leftChars="0" w:firstLine="420" w:firstLineChars="200"/>
        <w:rPr>
          <w:rFonts w:hint="default"/>
          <w:color w:val="auto"/>
          <w:bdr w:val="none" w:color="auto" w:sz="0" w:space="0"/>
        </w:rPr>
      </w:pPr>
      <w:r>
        <w:rPr>
          <w:rFonts w:hint="eastAsia"/>
          <w:color w:val="auto"/>
          <w:bdr w:val="none" w:color="auto" w:sz="0" w:space="0"/>
        </w:rPr>
        <w:t>渉、処理は受注者が行うものとし、その経費は委託料に含むものとする。また、それらに関する紛</w:t>
      </w:r>
    </w:p>
    <w:p>
      <w:pPr>
        <w:pStyle w:val="0"/>
        <w:ind w:left="0" w:leftChars="0" w:firstLine="420" w:firstLineChars="200"/>
        <w:rPr>
          <w:rFonts w:hint="default"/>
          <w:color w:val="auto"/>
          <w:bdr w:val="none" w:color="auto" w:sz="0" w:space="0"/>
        </w:rPr>
      </w:pPr>
      <w:r>
        <w:rPr>
          <w:rFonts w:hint="eastAsia"/>
          <w:color w:val="auto"/>
          <w:bdr w:val="none" w:color="auto" w:sz="0" w:space="0"/>
        </w:rPr>
        <w:t>争が生じた場合は、全て受注者の責任と費用負担で対応するものとする。</w:t>
      </w:r>
    </w:p>
    <w:p>
      <w:pPr>
        <w:pStyle w:val="0"/>
        <w:numPr>
          <w:numId w:val="0"/>
        </w:numPr>
        <w:ind w:leftChars="0" w:firstLineChars="0"/>
        <w:rPr>
          <w:rFonts w:hint="eastAsia"/>
          <w:color w:val="auto"/>
          <w:bdr w:val="none" w:color="auto" w:sz="0" w:space="0"/>
        </w:rPr>
      </w:pPr>
    </w:p>
    <w:p>
      <w:pPr>
        <w:pStyle w:val="0"/>
        <w:numPr>
          <w:numId w:val="0"/>
        </w:numPr>
        <w:ind w:leftChars="0" w:firstLineChars="0"/>
        <w:rPr>
          <w:rFonts w:hint="eastAsia"/>
          <w:color w:val="auto"/>
          <w:bdr w:val="none" w:color="auto" w:sz="0" w:space="0"/>
        </w:rPr>
      </w:pPr>
      <w:r>
        <w:rPr>
          <w:rFonts w:hint="eastAsia"/>
          <w:color w:val="auto"/>
          <w:bdr w:val="none" w:color="auto" w:sz="0" w:space="0"/>
        </w:rPr>
        <w:t>１６　留意事項</w:t>
      </w:r>
    </w:p>
    <w:p>
      <w:pPr>
        <w:pStyle w:val="0"/>
        <w:numPr>
          <w:numId w:val="0"/>
        </w:numPr>
        <w:ind w:left="0" w:leftChars="0" w:firstLine="420" w:firstLineChars="200"/>
        <w:rPr>
          <w:rFonts w:hint="default"/>
          <w:color w:val="auto"/>
          <w:bdr w:val="none" w:color="auto" w:sz="0" w:space="0"/>
        </w:rPr>
      </w:pPr>
      <w:r>
        <w:rPr>
          <w:rFonts w:hint="eastAsia"/>
          <w:color w:val="auto"/>
          <w:bdr w:val="none" w:color="auto" w:sz="0" w:space="0"/>
        </w:rPr>
        <w:t>受注者決定後、企画提案内容を基本として、発注者と受注者が協議し委託業務内容を決定する。</w:t>
      </w:r>
    </w:p>
    <w:sectPr>
      <w:headerReference r:id="rId5" w:type="default"/>
      <w:pgSz w:w="11906" w:h="16838"/>
      <w:pgMar w:top="1134" w:right="1134" w:bottom="1134" w:left="1134"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9"/>
      <w:jc w:val="center"/>
      <w:rPr>
        <w:rFonts w:hint="default"/>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20"/>
  <w:bordersDoNotSurroundHeader/>
  <w:bordersDoNotSurroundFooter/>
  <w:defaultTabStop w:val="840"/>
  <w:hyphenationZone w:val="0"/>
  <w:defaultTableStyle w:val="24"/>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paragraph" w:styleId="17">
    <w:name w:val="Balloon Text"/>
    <w:basedOn w:val="0"/>
    <w:next w:val="17"/>
    <w:link w:val="18"/>
    <w:uiPriority w:val="0"/>
    <w:semiHidden/>
    <w:rPr>
      <w:rFonts w:asciiTheme="majorHAnsi" w:hAnsiTheme="majorHAnsi" w:eastAsiaTheme="majorEastAsia"/>
      <w:sz w:val="18"/>
    </w:rPr>
  </w:style>
  <w:style w:type="character" w:styleId="18" w:customStyle="1">
    <w:name w:val="吹き出し (文字)"/>
    <w:basedOn w:val="10"/>
    <w:next w:val="18"/>
    <w:link w:val="17"/>
    <w:uiPriority w:val="0"/>
    <w:rPr>
      <w:rFonts w:asciiTheme="majorHAnsi" w:hAnsiTheme="majorHAnsi" w:eastAsiaTheme="majorEastAsia"/>
      <w:sz w:val="18"/>
    </w:rPr>
  </w:style>
  <w:style w:type="paragraph" w:styleId="19">
    <w:name w:val="header"/>
    <w:basedOn w:val="0"/>
    <w:next w:val="19"/>
    <w:link w:val="20"/>
    <w:uiPriority w:val="0"/>
    <w:pPr>
      <w:tabs>
        <w:tab w:val="center" w:leader="none" w:pos="4252"/>
        <w:tab w:val="right" w:leader="none" w:pos="8504"/>
      </w:tabs>
      <w:snapToGrid w:val="0"/>
    </w:pPr>
  </w:style>
  <w:style w:type="character" w:styleId="20" w:customStyle="1">
    <w:name w:val="ヘッダー (文字)"/>
    <w:basedOn w:val="10"/>
    <w:next w:val="20"/>
    <w:link w:val="19"/>
    <w:uiPriority w:val="0"/>
  </w:style>
  <w:style w:type="paragraph" w:styleId="21">
    <w:name w:val="footer"/>
    <w:basedOn w:val="0"/>
    <w:next w:val="21"/>
    <w:link w:val="22"/>
    <w:uiPriority w:val="0"/>
    <w:pPr>
      <w:tabs>
        <w:tab w:val="center" w:leader="none" w:pos="4252"/>
        <w:tab w:val="right" w:leader="none" w:pos="8504"/>
      </w:tabs>
      <w:snapToGrid w:val="0"/>
    </w:pPr>
  </w:style>
  <w:style w:type="character" w:styleId="22" w:customStyle="1">
    <w:name w:val="フッター (文字)"/>
    <w:basedOn w:val="10"/>
    <w:next w:val="22"/>
    <w:link w:val="21"/>
    <w:uiPriority w:val="0"/>
  </w:style>
  <w:style w:type="paragraph" w:styleId="23">
    <w:name w:val="List Paragraph"/>
    <w:basedOn w:val="0"/>
    <w:next w:val="23"/>
    <w:link w:val="0"/>
    <w:uiPriority w:val="0"/>
    <w:qFormat/>
    <w:pPr>
      <w:ind w:left="840" w:leftChars="400"/>
    </w:pPr>
  </w:style>
  <w:style w:type="table" w:styleId="24" w:customStyle="1">
    <w:name w:val="表（シンプル 1）"/>
    <w:basedOn w:val="11"/>
    <w:next w:val="24"/>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2907</TotalTime>
  <Pages>3</Pages>
  <Words>0</Words>
  <Characters>1963</Characters>
  <Application>JUST Note</Application>
  <Lines>92</Lines>
  <Paragraphs>57</Paragraphs>
  <CharactersWithSpaces>1994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中澤　涼</dc:creator>
  <cp:lastModifiedBy>茂木 拓也</cp:lastModifiedBy>
  <cp:lastPrinted>2024-05-08T11:05:25Z</cp:lastPrinted>
  <dcterms:created xsi:type="dcterms:W3CDTF">2021-04-16T01:59:00Z</dcterms:created>
  <dcterms:modified xsi:type="dcterms:W3CDTF">2024-05-09T04:49:16Z</dcterms:modified>
  <cp:revision>53</cp:revision>
</cp:coreProperties>
</file>