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inorEastAsia" w:hAnsiTheme="minorEastAsia" w:eastAsiaTheme="minorEastAsia"/>
          <w:b w:val="1"/>
          <w:sz w:val="22"/>
        </w:rPr>
      </w:pPr>
      <w:r>
        <w:rPr>
          <w:rFonts w:hint="eastAsia" w:asciiTheme="minorEastAsia" w:hAnsiTheme="minorEastAsia" w:eastAsiaTheme="minorEastAsia"/>
          <w:b w:val="1"/>
          <w:sz w:val="22"/>
        </w:rPr>
        <w:t>登別サテライトオフィス等誘致モニターツアー実施業務委託仕様書</w:t>
      </w:r>
    </w:p>
    <w:p>
      <w:pPr>
        <w:pStyle w:val="0"/>
        <w:rPr>
          <w:rFonts w:hint="eastAsia" w:asciiTheme="minorEastAsia" w:hAnsiTheme="minorEastAsia" w:eastAsiaTheme="minorEastAsia"/>
          <w:sz w:val="22"/>
        </w:rPr>
      </w:pPr>
    </w:p>
    <w:p>
      <w:pPr>
        <w:pStyle w:val="23"/>
        <w:numPr>
          <w:ilvl w:val="0"/>
          <w:numId w:val="1"/>
        </w:numPr>
        <w:ind w:leftChars="0"/>
        <w:rPr>
          <w:rFonts w:hint="eastAsia" w:asciiTheme="minorEastAsia" w:hAnsiTheme="minorEastAsia" w:eastAsiaTheme="minorEastAsia"/>
          <w:sz w:val="22"/>
        </w:rPr>
      </w:pPr>
      <w:r>
        <w:rPr>
          <w:rFonts w:hint="eastAsia" w:asciiTheme="minorEastAsia" w:hAnsiTheme="minorEastAsia" w:eastAsiaTheme="minorEastAsia"/>
          <w:b w:val="1"/>
          <w:sz w:val="22"/>
        </w:rPr>
        <w:t>業務名</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登別サテライトオフィス等誘致モニターツアー実施業務委託</w:t>
      </w:r>
    </w:p>
    <w:p>
      <w:pPr>
        <w:pStyle w:val="0"/>
        <w:rPr>
          <w:rFonts w:hint="eastAsia" w:asciiTheme="minorEastAsia" w:hAnsiTheme="minorEastAsia" w:eastAsiaTheme="minorEastAsia"/>
          <w:sz w:val="22"/>
        </w:rPr>
      </w:pPr>
    </w:p>
    <w:p>
      <w:pPr>
        <w:pStyle w:val="23"/>
        <w:numPr>
          <w:ilvl w:val="0"/>
          <w:numId w:val="1"/>
        </w:numPr>
        <w:ind w:leftChars="0"/>
        <w:rPr>
          <w:rFonts w:hint="eastAsia" w:asciiTheme="minorEastAsia" w:hAnsiTheme="minorEastAsia" w:eastAsiaTheme="minorEastAsia"/>
          <w:b w:val="1"/>
          <w:sz w:val="22"/>
        </w:rPr>
      </w:pPr>
      <w:r>
        <w:rPr>
          <w:rFonts w:hint="eastAsia" w:asciiTheme="minorEastAsia" w:hAnsiTheme="minorEastAsia" w:eastAsiaTheme="minorEastAsia"/>
          <w:b w:val="1"/>
          <w:sz w:val="22"/>
        </w:rPr>
        <w:t>履行期間</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契約締結日から</w:t>
      </w:r>
      <w:r>
        <w:rPr>
          <w:rFonts w:hint="eastAsia" w:asciiTheme="minorEastAsia" w:hAnsiTheme="minorEastAsia" w:eastAsiaTheme="minorEastAsia"/>
          <w:color w:val="000000" w:themeColor="text1"/>
          <w:sz w:val="22"/>
          <w:highlight w:val="none"/>
        </w:rPr>
        <w:t>令和７年３月１４日（金）</w:t>
      </w:r>
    </w:p>
    <w:p>
      <w:pPr>
        <w:pStyle w:val="0"/>
        <w:rPr>
          <w:rFonts w:hint="eastAsia" w:asciiTheme="minorEastAsia" w:hAnsiTheme="minorEastAsia" w:eastAsiaTheme="minorEastAsia"/>
          <w:sz w:val="22"/>
        </w:rPr>
      </w:pPr>
    </w:p>
    <w:p>
      <w:pPr>
        <w:pStyle w:val="23"/>
        <w:numPr>
          <w:ilvl w:val="0"/>
          <w:numId w:val="1"/>
        </w:numPr>
        <w:ind w:leftChars="0"/>
        <w:rPr>
          <w:rFonts w:hint="eastAsia" w:asciiTheme="minorEastAsia" w:hAnsiTheme="minorEastAsia" w:eastAsiaTheme="minorEastAsia"/>
          <w:sz w:val="22"/>
        </w:rPr>
      </w:pPr>
      <w:r>
        <w:rPr>
          <w:rFonts w:hint="eastAsia" w:asciiTheme="minorEastAsia" w:hAnsiTheme="minorEastAsia" w:eastAsiaTheme="minorEastAsia"/>
          <w:b w:val="1"/>
          <w:sz w:val="22"/>
        </w:rPr>
        <w:t>背景及び目的等</w:t>
      </w:r>
    </w:p>
    <w:p>
      <w:pPr>
        <w:pStyle w:val="0"/>
        <w:ind w:left="210" w:leftChars="100" w:firstLine="220" w:firstLine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本市では、テレワーク（ワーケーション含む）に取り組む企業の進出を促進することで、本市への新しい人の流れを創出し、市内経済の活性化及び活力ある地域社会の実現を図ることとしている。</w:t>
      </w:r>
      <w:bookmarkStart w:id="0" w:name="_GoBack"/>
      <w:bookmarkEnd w:id="0"/>
    </w:p>
    <w:p>
      <w:pPr>
        <w:pStyle w:val="0"/>
        <w:ind w:left="210" w:leftChars="100" w:firstLine="220" w:firstLineChars="100"/>
        <w:rPr>
          <w:rFonts w:hint="eastAsia" w:asciiTheme="minorEastAsia" w:hAnsiTheme="minorEastAsia" w:eastAsiaTheme="minorEastAsia"/>
          <w:sz w:val="22"/>
          <w:highlight w:val="yellow"/>
        </w:rPr>
      </w:pPr>
      <w:r>
        <w:rPr>
          <w:rFonts w:hint="eastAsia" w:asciiTheme="minorEastAsia" w:hAnsiTheme="minorEastAsia" w:eastAsiaTheme="minorEastAsia"/>
          <w:sz w:val="22"/>
          <w:highlight w:val="none"/>
        </w:rPr>
        <w:t>本業務は、日本工学院北海道専門学校に開設されたサテライトオフィス</w:t>
      </w:r>
      <w:r>
        <w:rPr>
          <w:rFonts w:hint="eastAsia" w:asciiTheme="minorEastAsia" w:hAnsiTheme="minorEastAsia" w:eastAsiaTheme="minorEastAsia"/>
          <w:sz w:val="22"/>
          <w:highlight w:val="none"/>
        </w:rPr>
        <w:t>en</w:t>
      </w:r>
      <w:r>
        <w:rPr>
          <w:rFonts w:hint="eastAsia" w:asciiTheme="minorEastAsia" w:hAnsiTheme="minorEastAsia" w:eastAsiaTheme="minorEastAsia"/>
          <w:sz w:val="22"/>
          <w:highlight w:val="none"/>
        </w:rPr>
        <w:t>を活用し、地域活性化の主体となる企業を呼び込み、本市への企業誘致に繋げるため、テレ</w:t>
      </w:r>
      <w:r>
        <w:rPr>
          <w:rFonts w:hint="eastAsia" w:asciiTheme="minorEastAsia" w:hAnsiTheme="minorEastAsia" w:eastAsiaTheme="minorEastAsia"/>
          <w:sz w:val="22"/>
        </w:rPr>
        <w:t>ワークを実施している企業や地方へのサテライトオフィス開設を検討している企業などに対して、サテライトオフィス誘致モニターツアー（以下、「モニターツアー」という。）を展開するものである。</w:t>
      </w:r>
    </w:p>
    <w:p>
      <w:pPr>
        <w:pStyle w:val="0"/>
        <w:rPr>
          <w:rFonts w:hint="eastAsia" w:asciiTheme="minorEastAsia" w:hAnsiTheme="minorEastAsia" w:eastAsiaTheme="minorEastAsia"/>
          <w:sz w:val="22"/>
        </w:rPr>
      </w:pPr>
    </w:p>
    <w:p>
      <w:pPr>
        <w:pStyle w:val="23"/>
        <w:numPr>
          <w:ilvl w:val="0"/>
          <w:numId w:val="1"/>
        </w:numPr>
        <w:ind w:leftChars="0"/>
        <w:rPr>
          <w:rFonts w:hint="eastAsia" w:asciiTheme="minorEastAsia" w:hAnsiTheme="minorEastAsia" w:eastAsiaTheme="minorEastAsia"/>
          <w:sz w:val="22"/>
        </w:rPr>
      </w:pPr>
      <w:r>
        <w:rPr>
          <w:rFonts w:hint="eastAsia" w:asciiTheme="minorEastAsia" w:hAnsiTheme="minorEastAsia" w:eastAsiaTheme="minorEastAsia"/>
          <w:b w:val="1"/>
          <w:sz w:val="22"/>
        </w:rPr>
        <w:t>委託業務の内容等</w:t>
      </w:r>
    </w:p>
    <w:p>
      <w:pPr>
        <w:pStyle w:val="23"/>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（１）モニターツアーの企画運営事業</w:t>
      </w:r>
    </w:p>
    <w:p>
      <w:pPr>
        <w:pStyle w:val="23"/>
        <w:numPr>
          <w:numId w:val="0"/>
        </w:numPr>
        <w:ind w:left="0" w:leftChars="0" w:firstLine="440" w:firstLineChars="200"/>
        <w:rPr>
          <w:rFonts w:hint="eastAsia" w:asciiTheme="minorEastAsia" w:hAnsiTheme="minorEastAsia" w:eastAsiaTheme="minorEastAsia"/>
          <w:sz w:val="22"/>
        </w:rPr>
      </w:pPr>
      <w:r>
        <w:rPr>
          <w:rFonts w:hint="eastAsia" w:asciiTheme="minorEastAsia" w:hAnsiTheme="minorEastAsia" w:eastAsiaTheme="minorEastAsia"/>
          <w:sz w:val="22"/>
        </w:rPr>
        <w:t>ア　サテライトオフィス</w:t>
      </w:r>
      <w:r>
        <w:rPr>
          <w:rFonts w:hint="eastAsia" w:asciiTheme="minorEastAsia" w:hAnsiTheme="minorEastAsia" w:eastAsiaTheme="minorEastAsia"/>
          <w:sz w:val="22"/>
        </w:rPr>
        <w:t>en</w:t>
      </w:r>
      <w:r>
        <w:rPr>
          <w:rFonts w:hint="eastAsia" w:asciiTheme="minorEastAsia" w:hAnsiTheme="minorEastAsia" w:eastAsiaTheme="minorEastAsia"/>
          <w:sz w:val="22"/>
        </w:rPr>
        <w:t>の特徴を活かしたモニターツアーについて、企画運営を行うこと。</w:t>
      </w:r>
    </w:p>
    <w:p>
      <w:pPr>
        <w:pStyle w:val="0"/>
        <w:numPr>
          <w:numId w:val="0"/>
        </w:numPr>
        <w:ind w:left="0" w:leftChars="0" w:firstLine="440" w:firstLineChars="200"/>
        <w:rPr>
          <w:rFonts w:hint="eastAsia" w:asciiTheme="minorEastAsia" w:hAnsiTheme="minorEastAsia" w:eastAsiaTheme="minorEastAsia"/>
          <w:sz w:val="22"/>
        </w:rPr>
      </w:pPr>
      <w:r>
        <w:rPr>
          <w:rFonts w:hint="eastAsia" w:asciiTheme="minorEastAsia" w:hAnsiTheme="minorEastAsia" w:eastAsiaTheme="minorEastAsia"/>
          <w:strike w:val="0"/>
          <w:dstrike w:val="0"/>
          <w:color w:val="auto"/>
          <w:sz w:val="22"/>
        </w:rPr>
        <w:t>イ</w:t>
      </w:r>
      <w:r>
        <w:rPr>
          <w:rFonts w:hint="eastAsia" w:asciiTheme="minorEastAsia" w:hAnsiTheme="minorEastAsia" w:eastAsiaTheme="minorEastAsia"/>
          <w:color w:val="auto"/>
          <w:sz w:val="22"/>
        </w:rPr>
        <w:t>　</w:t>
      </w:r>
      <w:r>
        <w:rPr>
          <w:rFonts w:hint="eastAsia" w:asciiTheme="minorEastAsia" w:hAnsiTheme="minorEastAsia" w:eastAsiaTheme="minorEastAsia"/>
          <w:sz w:val="22"/>
        </w:rPr>
        <w:t>モニターツアーに参加する企業の</w:t>
      </w:r>
      <w:r>
        <w:rPr>
          <w:rFonts w:hint="eastAsia" w:asciiTheme="minorEastAsia" w:hAnsiTheme="minorEastAsia" w:eastAsiaTheme="minorEastAsia"/>
          <w:strike w:val="0"/>
          <w:dstrike w:val="0"/>
          <w:color w:val="000000" w:themeColor="text1"/>
          <w:sz w:val="22"/>
        </w:rPr>
        <w:t>提案</w:t>
      </w:r>
      <w:r>
        <w:rPr>
          <w:rFonts w:hint="eastAsia" w:asciiTheme="minorEastAsia" w:hAnsiTheme="minorEastAsia" w:eastAsiaTheme="minorEastAsia"/>
          <w:strike w:val="0"/>
          <w:dstrike w:val="0"/>
          <w:color w:val="auto"/>
          <w:sz w:val="22"/>
        </w:rPr>
        <w:t>や</w:t>
      </w:r>
      <w:r>
        <w:rPr>
          <w:rFonts w:hint="eastAsia" w:asciiTheme="minorEastAsia" w:hAnsiTheme="minorEastAsia" w:eastAsiaTheme="minorEastAsia"/>
          <w:sz w:val="22"/>
        </w:rPr>
        <w:t>アポイントなど企業との調整を行うこと。</w:t>
      </w:r>
    </w:p>
    <w:p>
      <w:pPr>
        <w:pStyle w:val="23"/>
        <w:numPr>
          <w:numId w:val="0"/>
        </w:numPr>
        <w:ind w:left="0" w:leftChars="0" w:firstLineChars="0"/>
        <w:rPr>
          <w:rFonts w:hint="eastAsia" w:asciiTheme="minorEastAsia" w:hAnsiTheme="minorEastAsia" w:eastAsiaTheme="minorEastAsia"/>
          <w:sz w:val="24"/>
        </w:rPr>
      </w:pPr>
    </w:p>
    <w:p>
      <w:pPr>
        <w:pStyle w:val="23"/>
        <w:numPr>
          <w:ilvl w:val="0"/>
          <w:numId w:val="1"/>
        </w:numPr>
        <w:ind w:leftChars="0"/>
        <w:rPr>
          <w:rFonts w:hint="eastAsia" w:asciiTheme="minorEastAsia" w:hAnsiTheme="minorEastAsia" w:eastAsiaTheme="minorEastAsia"/>
          <w:b w:val="1"/>
          <w:sz w:val="22"/>
        </w:rPr>
      </w:pPr>
      <w:r>
        <w:rPr>
          <w:rFonts w:hint="eastAsia" w:asciiTheme="minorEastAsia" w:hAnsiTheme="minorEastAsia" w:eastAsiaTheme="minorEastAsia"/>
          <w:b w:val="1"/>
          <w:sz w:val="22"/>
        </w:rPr>
        <w:t>企画提案を求める内容</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（１）モニターツアー</w:t>
      </w:r>
      <w:r>
        <w:rPr>
          <w:rFonts w:hint="eastAsia" w:asciiTheme="minorEastAsia" w:hAnsiTheme="minorEastAsia" w:eastAsiaTheme="minorEastAsia"/>
          <w:strike w:val="0"/>
          <w:dstrike w:val="0"/>
          <w:color w:val="auto"/>
          <w:sz w:val="22"/>
        </w:rPr>
        <w:t>について</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以下の要件を満たす、モニターツアーの内容について提案すること。</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ア　実施時期・回数</w:t>
      </w:r>
    </w:p>
    <w:p>
      <w:pPr>
        <w:pStyle w:val="0"/>
        <w:ind w:left="660" w:hanging="660" w:hangingChars="300"/>
        <w:rPr>
          <w:rFonts w:hint="eastAsia" w:asciiTheme="minorEastAsia" w:hAnsiTheme="minorEastAsia" w:eastAsiaTheme="minorEastAsia"/>
          <w:color w:val="FF0000"/>
          <w:sz w:val="22"/>
        </w:rPr>
      </w:pPr>
      <w:r>
        <w:rPr>
          <w:rFonts w:hint="eastAsia" w:asciiTheme="minorEastAsia" w:hAnsiTheme="minorEastAsia" w:eastAsiaTheme="minorEastAsia"/>
          <w:sz w:val="22"/>
        </w:rPr>
        <w:t>　　　　契約期間中に</w:t>
      </w:r>
      <w:r>
        <w:rPr>
          <w:rFonts w:hint="eastAsia" w:asciiTheme="minorEastAsia" w:hAnsiTheme="minorEastAsia" w:eastAsiaTheme="minorEastAsia"/>
          <w:color w:val="000000" w:themeColor="text1"/>
          <w:sz w:val="22"/>
        </w:rPr>
        <w:t>４～</w:t>
      </w:r>
      <w:r>
        <w:rPr>
          <w:rFonts w:hint="eastAsia" w:asciiTheme="minorEastAsia" w:hAnsiTheme="minorEastAsia" w:eastAsiaTheme="minorEastAsia"/>
          <w:strike w:val="0"/>
          <w:dstrike w:val="0"/>
          <w:color w:val="000000" w:themeColor="text1"/>
          <w:sz w:val="22"/>
        </w:rPr>
        <w:t>６</w:t>
      </w:r>
      <w:r>
        <w:rPr>
          <w:rFonts w:hint="eastAsia" w:asciiTheme="minorEastAsia" w:hAnsiTheme="minorEastAsia" w:eastAsiaTheme="minorEastAsia"/>
          <w:color w:val="000000" w:themeColor="text1"/>
          <w:sz w:val="22"/>
        </w:rPr>
        <w:t>回程度実施することとする。なお、全体的なモニターツアーの状況に応じ、回数に増減があるものとする。</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イ　実施場所</w:t>
      </w:r>
    </w:p>
    <w:p>
      <w:pPr>
        <w:pStyle w:val="0"/>
        <w:rPr>
          <w:rFonts w:hint="eastAsia" w:asciiTheme="minorEastAsia" w:hAnsiTheme="minorEastAsia" w:eastAsiaTheme="minorEastAsia"/>
          <w:color w:val="000000" w:themeColor="text1"/>
          <w:sz w:val="22"/>
        </w:rPr>
      </w:pPr>
      <w:r>
        <w:rPr>
          <w:rFonts w:hint="eastAsia" w:asciiTheme="minorEastAsia" w:hAnsiTheme="minorEastAsia" w:eastAsiaTheme="minorEastAsia"/>
          <w:sz w:val="22"/>
        </w:rPr>
        <w:t>　　　　</w:t>
      </w:r>
      <w:r>
        <w:rPr>
          <w:rFonts w:hint="eastAsia" w:asciiTheme="minorEastAsia" w:hAnsiTheme="minorEastAsia" w:eastAsiaTheme="minorEastAsia"/>
          <w:color w:val="000000" w:themeColor="text1"/>
          <w:sz w:val="22"/>
        </w:rPr>
        <w:t>サテライトオフィス</w:t>
      </w:r>
      <w:r>
        <w:rPr>
          <w:rFonts w:hint="eastAsia" w:asciiTheme="minorEastAsia" w:hAnsiTheme="minorEastAsia" w:eastAsiaTheme="minorEastAsia"/>
          <w:color w:val="000000" w:themeColor="text1"/>
          <w:sz w:val="22"/>
        </w:rPr>
        <w:t>en</w:t>
      </w:r>
      <w:r>
        <w:rPr>
          <w:rFonts w:hint="eastAsia" w:asciiTheme="minorEastAsia" w:hAnsiTheme="minorEastAsia" w:eastAsiaTheme="minorEastAsia"/>
          <w:color w:val="000000" w:themeColor="text1"/>
          <w:sz w:val="22"/>
        </w:rPr>
        <w:t>は必ず使用するものとする。その他の施設等も使用する場合におい</w:t>
      </w:r>
    </w:p>
    <w:p>
      <w:pPr>
        <w:pStyle w:val="0"/>
        <w:ind w:firstLine="660" w:firstLineChars="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ては、原則、登別市内の施設等とする。</w:t>
      </w:r>
    </w:p>
    <w:p>
      <w:pPr>
        <w:pStyle w:val="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ウ　モニターツアーの期間</w:t>
      </w:r>
    </w:p>
    <w:p>
      <w:pPr>
        <w:pStyle w:val="0"/>
        <w:rPr>
          <w:rFonts w:hint="eastAsia" w:asciiTheme="minorEastAsia" w:hAnsiTheme="minorEastAsia" w:eastAsiaTheme="minorEastAsia"/>
          <w:sz w:val="22"/>
        </w:rPr>
      </w:pPr>
      <w:r>
        <w:rPr>
          <w:rFonts w:hint="eastAsia" w:asciiTheme="minorEastAsia" w:hAnsiTheme="minorEastAsia" w:eastAsiaTheme="minorEastAsia"/>
          <w:color w:val="000000" w:themeColor="text1"/>
          <w:sz w:val="22"/>
        </w:rPr>
        <w:t>　　　　最長で</w:t>
      </w:r>
      <w:r>
        <w:rPr>
          <w:rFonts w:hint="eastAsia" w:asciiTheme="minorEastAsia" w:hAnsiTheme="minorEastAsia" w:eastAsiaTheme="minorEastAsia"/>
          <w:strike w:val="0"/>
          <w:dstrike w:val="0"/>
          <w:color w:val="000000" w:themeColor="text1"/>
          <w:sz w:val="22"/>
        </w:rPr>
        <w:t>２</w:t>
      </w:r>
      <w:r>
        <w:rPr>
          <w:rFonts w:hint="eastAsia" w:asciiTheme="minorEastAsia" w:hAnsiTheme="minorEastAsia" w:eastAsiaTheme="minorEastAsia"/>
          <w:color w:val="000000" w:themeColor="text1"/>
          <w:sz w:val="22"/>
        </w:rPr>
        <w:t>泊</w:t>
      </w:r>
      <w:r>
        <w:rPr>
          <w:rFonts w:hint="eastAsia" w:asciiTheme="minorEastAsia" w:hAnsiTheme="minorEastAsia" w:eastAsiaTheme="minorEastAsia"/>
          <w:strike w:val="0"/>
          <w:dstrike w:val="0"/>
          <w:color w:val="000000" w:themeColor="text1"/>
          <w:sz w:val="22"/>
        </w:rPr>
        <w:t>３</w:t>
      </w:r>
      <w:r>
        <w:rPr>
          <w:rFonts w:hint="eastAsia" w:asciiTheme="minorEastAsia" w:hAnsiTheme="minorEastAsia" w:eastAsiaTheme="minorEastAsia"/>
          <w:sz w:val="22"/>
        </w:rPr>
        <w:t>日とする。ただし、その日数を変更する事は可能とする。</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なお、宿泊は登別市内の宿泊施設を</w:t>
      </w:r>
      <w:r>
        <w:rPr>
          <w:rFonts w:hint="eastAsia" w:asciiTheme="minorEastAsia" w:hAnsiTheme="minorEastAsia" w:eastAsiaTheme="minorEastAsia"/>
          <w:strike w:val="0"/>
          <w:dstrike w:val="0"/>
          <w:color w:val="000000" w:themeColor="text1"/>
          <w:sz w:val="22"/>
        </w:rPr>
        <w:t>原則</w:t>
      </w:r>
      <w:r>
        <w:rPr>
          <w:rFonts w:hint="eastAsia" w:asciiTheme="minorEastAsia" w:hAnsiTheme="minorEastAsia" w:eastAsiaTheme="minorEastAsia"/>
          <w:sz w:val="22"/>
        </w:rPr>
        <w:t>とする。</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エ　モニターツアーの内容</w:t>
      </w:r>
      <w:r>
        <w:rPr>
          <w:rFonts w:hint="eastAsia" w:asciiTheme="minorEastAsia" w:hAnsiTheme="minorEastAsia" w:eastAsiaTheme="minorEastAsia"/>
          <w:color w:val="auto"/>
          <w:sz w:val="22"/>
        </w:rPr>
        <w:t>等</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サテライトオフィス</w:t>
      </w:r>
      <w:r>
        <w:rPr>
          <w:rFonts w:hint="eastAsia" w:asciiTheme="minorEastAsia" w:hAnsiTheme="minorEastAsia" w:eastAsiaTheme="minorEastAsia"/>
          <w:sz w:val="22"/>
        </w:rPr>
        <w:t>en</w:t>
      </w:r>
      <w:r>
        <w:rPr>
          <w:rFonts w:hint="eastAsia" w:asciiTheme="minorEastAsia" w:hAnsiTheme="minorEastAsia" w:eastAsiaTheme="minorEastAsia"/>
          <w:sz w:val="22"/>
        </w:rPr>
        <w:t>での勤務体験のほか、本市でのサテライトオフィス開設の意欲が高</w:t>
      </w:r>
    </w:p>
    <w:p>
      <w:pPr>
        <w:pStyle w:val="0"/>
        <w:ind w:firstLine="660" w:firstLineChars="300"/>
        <w:rPr>
          <w:rFonts w:hint="eastAsia" w:asciiTheme="minorEastAsia" w:hAnsiTheme="minorEastAsia" w:eastAsiaTheme="minorEastAsia"/>
          <w:sz w:val="22"/>
        </w:rPr>
      </w:pPr>
      <w:r>
        <w:rPr>
          <w:rFonts w:hint="eastAsia" w:asciiTheme="minorEastAsia" w:hAnsiTheme="minorEastAsia" w:eastAsiaTheme="minorEastAsia"/>
          <w:sz w:val="22"/>
        </w:rPr>
        <w:t>まる内容や利用に向けた魅力を参加者に伝える内容を盛り込むこと。</w:t>
      </w:r>
    </w:p>
    <w:p>
      <w:pPr>
        <w:pStyle w:val="0"/>
        <w:ind w:left="630" w:leftChars="300" w:firstLine="0" w:firstLineChars="0"/>
        <w:rPr>
          <w:rFonts w:hint="eastAsia" w:asciiTheme="minorEastAsia" w:hAnsiTheme="minorEastAsia" w:eastAsiaTheme="minorEastAsia"/>
          <w:color w:val="auto"/>
          <w:sz w:val="22"/>
        </w:rPr>
      </w:pPr>
      <w:r>
        <w:rPr>
          <w:rFonts w:hint="eastAsia" w:asciiTheme="minorEastAsia" w:hAnsiTheme="minorEastAsia" w:eastAsiaTheme="minorEastAsia"/>
          <w:sz w:val="22"/>
        </w:rPr>
        <w:t>　</w:t>
      </w:r>
      <w:r>
        <w:rPr>
          <w:rFonts w:hint="eastAsia" w:asciiTheme="minorEastAsia" w:hAnsiTheme="minorEastAsia" w:eastAsiaTheme="minorEastAsia"/>
          <w:color w:val="auto"/>
          <w:sz w:val="22"/>
        </w:rPr>
        <w:t>上記内容を踏まえたモニターツアーについて、参加者募集、参加者の航空券等交通関係の　手配、食事、滞在施設、訪問場所の手配、運営スタッフの手配、進行管理、モニターツアー当日運営等の一切の業務を行うこと。</w:t>
      </w:r>
    </w:p>
    <w:p>
      <w:pPr>
        <w:pStyle w:val="0"/>
        <w:ind w:leftChars="0" w:firstLine="0" w:firstLineChars="0"/>
        <w:rPr>
          <w:rFonts w:hint="eastAsia" w:asciiTheme="minorEastAsia" w:hAnsiTheme="minorEastAsia" w:eastAsiaTheme="minorEastAsia"/>
          <w:sz w:val="22"/>
        </w:rPr>
      </w:pPr>
      <w:r>
        <w:rPr>
          <w:rFonts w:hint="eastAsia" w:asciiTheme="minorEastAsia" w:hAnsiTheme="minorEastAsia" w:eastAsiaTheme="minorEastAsia"/>
          <w:color w:val="auto"/>
          <w:sz w:val="22"/>
        </w:rPr>
        <w:t>　　オ　</w:t>
      </w:r>
      <w:r>
        <w:rPr>
          <w:rFonts w:hint="eastAsia" w:asciiTheme="minorEastAsia" w:hAnsiTheme="minorEastAsia" w:eastAsiaTheme="minorEastAsia"/>
          <w:sz w:val="22"/>
        </w:rPr>
        <w:t>留意事項</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（ア）モニターツアーに参加する者（以下、「モニター」という。）は、企業内でサテライトオフ</w:t>
      </w:r>
    </w:p>
    <w:p>
      <w:pPr>
        <w:pStyle w:val="0"/>
        <w:ind w:firstLine="1100" w:firstLineChars="500"/>
        <w:rPr>
          <w:rFonts w:hint="eastAsia" w:asciiTheme="minorEastAsia" w:hAnsiTheme="minorEastAsia" w:eastAsiaTheme="minorEastAsia"/>
          <w:sz w:val="22"/>
        </w:rPr>
      </w:pPr>
      <w:r>
        <w:rPr>
          <w:rFonts w:hint="eastAsia" w:asciiTheme="minorEastAsia" w:hAnsiTheme="minorEastAsia" w:eastAsiaTheme="minorEastAsia"/>
          <w:sz w:val="22"/>
        </w:rPr>
        <w:t>ィス開設の意思決定に関与できる者を含むことを原則とする。</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（イ）モニターは１社２名程度とする。</w:t>
      </w:r>
    </w:p>
    <w:p>
      <w:pPr>
        <w:pStyle w:val="0"/>
        <w:ind w:left="1100" w:hanging="1100" w:hangingChars="500"/>
        <w:rPr>
          <w:rFonts w:hint="eastAsia" w:asciiTheme="minorEastAsia" w:hAnsiTheme="minorEastAsia" w:eastAsiaTheme="minorEastAsia"/>
          <w:sz w:val="22"/>
        </w:rPr>
      </w:pPr>
      <w:r>
        <w:rPr>
          <w:rFonts w:hint="eastAsia" w:asciiTheme="minorEastAsia" w:hAnsiTheme="minorEastAsia" w:eastAsiaTheme="minorEastAsia"/>
          <w:sz w:val="22"/>
        </w:rPr>
        <w:t>　　（ウ）モニターがツアーに参加するに当たって必要な経費（モニターの交通費、宿泊費、</w:t>
      </w:r>
      <w:r>
        <w:rPr>
          <w:rFonts w:hint="eastAsia" w:asciiTheme="minorEastAsia" w:hAnsiTheme="minorEastAsia" w:eastAsiaTheme="minorEastAsia"/>
          <w:color w:val="auto"/>
          <w:sz w:val="22"/>
        </w:rPr>
        <w:t>現地移動費</w:t>
      </w:r>
      <w:r>
        <w:rPr>
          <w:rFonts w:hint="eastAsia" w:asciiTheme="minorEastAsia" w:hAnsiTheme="minorEastAsia" w:eastAsiaTheme="minorEastAsia"/>
          <w:sz w:val="22"/>
        </w:rPr>
        <w:t>等）は、本業務の委託料で負担すること</w:t>
      </w:r>
      <w:r>
        <w:rPr>
          <w:rFonts w:hint="eastAsia" w:asciiTheme="minorEastAsia" w:hAnsiTheme="minorEastAsia" w:eastAsiaTheme="minorEastAsia"/>
          <w:color w:val="auto"/>
          <w:sz w:val="22"/>
        </w:rPr>
        <w:t>を可能とする</w:t>
      </w:r>
      <w:r>
        <w:rPr>
          <w:rFonts w:hint="eastAsia" w:asciiTheme="minorEastAsia" w:hAnsiTheme="minorEastAsia" w:eastAsiaTheme="minorEastAsia"/>
          <w:sz w:val="22"/>
        </w:rPr>
        <w:t>。ただし、土産代等個人的な経費については対象外とする。</w:t>
      </w:r>
    </w:p>
    <w:p>
      <w:pPr>
        <w:pStyle w:val="0"/>
        <w:ind w:left="1060" w:leftChars="40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※対象外となる経費について、モニターの手間の軽減や円滑な業務実施を目的として、実費</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相当額を参加者から一律に徴収することは可能とする。</w:t>
      </w:r>
    </w:p>
    <w:p>
      <w:pPr>
        <w:pStyle w:val="0"/>
        <w:ind w:left="0" w:leftChars="0" w:hanging="1100" w:hangingChars="500"/>
        <w:rPr>
          <w:rFonts w:hint="eastAsia"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color w:val="auto"/>
          <w:sz w:val="22"/>
        </w:rPr>
        <w:t>（エ）モニターに対しては、本事業でのサテライトオフィス</w:t>
      </w:r>
      <w:r>
        <w:rPr>
          <w:rFonts w:hint="eastAsia" w:asciiTheme="minorEastAsia" w:hAnsiTheme="minorEastAsia" w:eastAsiaTheme="minorEastAsia"/>
          <w:color w:val="auto"/>
          <w:sz w:val="22"/>
        </w:rPr>
        <w:t>en</w:t>
      </w:r>
      <w:r>
        <w:rPr>
          <w:rFonts w:hint="eastAsia" w:asciiTheme="minorEastAsia" w:hAnsiTheme="minorEastAsia" w:eastAsiaTheme="minorEastAsia"/>
          <w:color w:val="auto"/>
          <w:sz w:val="22"/>
        </w:rPr>
        <w:t>の</w:t>
      </w:r>
      <w:r>
        <w:rPr>
          <w:rFonts w:hint="eastAsia" w:asciiTheme="minorEastAsia" w:hAnsiTheme="minorEastAsia" w:eastAsiaTheme="minorEastAsia"/>
          <w:color w:val="auto"/>
          <w:sz w:val="22"/>
        </w:rPr>
        <w:t>PR</w:t>
      </w:r>
      <w:r>
        <w:rPr>
          <w:rFonts w:hint="eastAsia" w:asciiTheme="minorEastAsia" w:hAnsiTheme="minorEastAsia" w:eastAsiaTheme="minorEastAsia"/>
          <w:color w:val="auto"/>
          <w:sz w:val="22"/>
        </w:rPr>
        <w:t>に資する取り組みを盛り込むよう努めること。</w:t>
      </w:r>
    </w:p>
    <w:p>
      <w:pPr>
        <w:pStyle w:val="0"/>
        <w:ind w:leftChars="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color w:val="auto"/>
          <w:sz w:val="22"/>
        </w:rPr>
        <w:t>オ</w:t>
      </w:r>
      <w:r>
        <w:rPr>
          <w:rFonts w:hint="eastAsia" w:asciiTheme="minorEastAsia" w:hAnsiTheme="minorEastAsia" w:eastAsiaTheme="minorEastAsia"/>
          <w:sz w:val="22"/>
        </w:rPr>
        <w:t>）モニターツアーの申し込みや問い合わせ対応等は、受注者が行うこと。</w:t>
      </w:r>
    </w:p>
    <w:p>
      <w:pPr>
        <w:pStyle w:val="0"/>
        <w:ind w:left="1100" w:hanging="1100" w:hangingChars="500"/>
        <w:rPr>
          <w:rFonts w:hint="eastAsia"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color w:val="auto"/>
          <w:sz w:val="22"/>
        </w:rPr>
        <w:t>カ</w:t>
      </w:r>
      <w:r>
        <w:rPr>
          <w:rFonts w:hint="eastAsia" w:asciiTheme="minorEastAsia" w:hAnsiTheme="minorEastAsia" w:eastAsiaTheme="minorEastAsia"/>
          <w:sz w:val="22"/>
        </w:rPr>
        <w:t>）モニターツアーの実施に当たっては、実施中の事故等の発生に備え、各種保険への加入等、必要な措置を講ずること。</w:t>
      </w:r>
    </w:p>
    <w:p>
      <w:pPr>
        <w:pStyle w:val="0"/>
        <w:ind w:left="1100" w:hanging="1100" w:hangingChars="500"/>
        <w:rPr>
          <w:rFonts w:hint="eastAsia" w:asciiTheme="minorEastAsia" w:hAnsiTheme="minorEastAsia" w:eastAsiaTheme="minorEastAsia"/>
          <w:color w:val="auto"/>
          <w:sz w:val="22"/>
        </w:rPr>
      </w:pPr>
      <w:r>
        <w:rPr>
          <w:rFonts w:hint="eastAsia" w:asciiTheme="minorEastAsia" w:hAnsiTheme="minorEastAsia" w:eastAsiaTheme="minorEastAsia"/>
          <w:sz w:val="22"/>
        </w:rPr>
        <w:t>　　（</w:t>
      </w:r>
      <w:r>
        <w:rPr>
          <w:rFonts w:hint="eastAsia" w:asciiTheme="minorEastAsia" w:hAnsiTheme="minorEastAsia" w:eastAsiaTheme="minorEastAsia"/>
          <w:color w:val="auto"/>
          <w:sz w:val="22"/>
        </w:rPr>
        <w:t>キ）モニターツアー実施前後にモニターに対してサテライトオフィス開設に関わるアンケート調査を行</w:t>
      </w:r>
      <w:r>
        <w:rPr>
          <w:rFonts w:hint="eastAsia" w:asciiTheme="minorEastAsia" w:hAnsiTheme="minorEastAsia" w:eastAsiaTheme="minorEastAsia"/>
          <w:strike w:val="0"/>
          <w:dstrike w:val="0"/>
          <w:color w:val="auto"/>
          <w:sz w:val="22"/>
        </w:rPr>
        <w:t>い、結果を取りまとめること</w:t>
      </w:r>
      <w:r>
        <w:rPr>
          <w:rFonts w:hint="eastAsia" w:asciiTheme="minorEastAsia" w:hAnsiTheme="minorEastAsia" w:eastAsiaTheme="minorEastAsia"/>
          <w:color w:val="auto"/>
          <w:sz w:val="22"/>
        </w:rPr>
        <w:t>。</w:t>
      </w:r>
    </w:p>
    <w:p>
      <w:pPr>
        <w:pStyle w:val="0"/>
        <w:ind w:left="1080" w:leftChars="200" w:hanging="660" w:hangingChars="300"/>
        <w:rPr>
          <w:rFonts w:hint="eastAsia" w:asciiTheme="minorEastAsia" w:hAnsiTheme="minorEastAsia" w:eastAsiaTheme="minorEastAsia"/>
          <w:sz w:val="22"/>
        </w:rPr>
      </w:pPr>
      <w:r>
        <w:rPr>
          <w:rFonts w:hint="eastAsia" w:asciiTheme="minorEastAsia" w:hAnsiTheme="minorEastAsia" w:eastAsiaTheme="minorEastAsia"/>
          <w:color w:val="auto"/>
          <w:sz w:val="22"/>
        </w:rPr>
        <w:t>（ク</w:t>
      </w:r>
      <w:r>
        <w:rPr>
          <w:rFonts w:hint="eastAsia" w:asciiTheme="minorEastAsia" w:hAnsiTheme="minorEastAsia" w:eastAsiaTheme="minorEastAsia"/>
          <w:sz w:val="22"/>
        </w:rPr>
        <w:t>）モニターツアーには、日本工学院北海道専門学校</w:t>
      </w:r>
      <w:r>
        <w:rPr>
          <w:rFonts w:hint="eastAsia" w:asciiTheme="minorEastAsia" w:hAnsiTheme="minorEastAsia" w:eastAsiaTheme="minorEastAsia"/>
          <w:strike w:val="0"/>
          <w:dstrike w:val="0"/>
          <w:color w:val="auto"/>
          <w:sz w:val="22"/>
        </w:rPr>
        <w:t>の</w:t>
      </w:r>
      <w:r>
        <w:rPr>
          <w:rFonts w:hint="eastAsia" w:asciiTheme="minorEastAsia" w:hAnsiTheme="minorEastAsia" w:eastAsiaTheme="minorEastAsia"/>
          <w:sz w:val="22"/>
        </w:rPr>
        <w:t>関係者と関わりが持てるような内容となるように努めること。</w:t>
      </w:r>
    </w:p>
    <w:p>
      <w:pPr>
        <w:pStyle w:val="0"/>
        <w:ind w:left="0" w:leftChars="0" w:hanging="1100" w:hangingChars="500"/>
        <w:rPr>
          <w:rFonts w:hint="eastAsia" w:asciiTheme="minorEastAsia" w:hAnsiTheme="minorEastAsia" w:eastAsiaTheme="minorEastAsia"/>
          <w:color w:val="000000" w:themeColor="text1"/>
          <w:sz w:val="22"/>
        </w:rPr>
      </w:pPr>
      <w:r>
        <w:rPr>
          <w:rFonts w:hint="eastAsia" w:asciiTheme="minorEastAsia" w:hAnsiTheme="minorEastAsia" w:eastAsiaTheme="minorEastAsia"/>
          <w:sz w:val="22"/>
        </w:rPr>
        <w:t>　　</w:t>
      </w:r>
      <w:r>
        <w:rPr>
          <w:rFonts w:hint="eastAsia" w:asciiTheme="minorEastAsia" w:hAnsiTheme="minorEastAsia" w:eastAsiaTheme="minorEastAsia"/>
          <w:color w:val="auto"/>
          <w:sz w:val="22"/>
        </w:rPr>
        <w:t>（ケ）モニターツアーの様子を記録するため、記録写真を撮影すること。</w:t>
      </w:r>
      <w:r>
        <w:rPr>
          <w:rFonts w:hint="eastAsia" w:asciiTheme="minorEastAsia" w:hAnsiTheme="minorEastAsia" w:eastAsiaTheme="minorEastAsia"/>
          <w:color w:val="000000" w:themeColor="text1"/>
          <w:sz w:val="22"/>
        </w:rPr>
        <w:t>また、その写真、動画等を市がサテライトオフィス誘致活動に活用することを企業に了承いただくこと。</w:t>
      </w:r>
    </w:p>
    <w:p>
      <w:pPr>
        <w:pStyle w:val="0"/>
        <w:numPr>
          <w:numId w:val="0"/>
        </w:numPr>
        <w:ind w:left="0" w:leftChars="0" w:firstLine="440" w:firstLineChars="2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（コ）旅行業法など関連法規に抵触しないように細心の注意を払うこと。</w:t>
      </w:r>
    </w:p>
    <w:p>
      <w:pPr>
        <w:pStyle w:val="0"/>
        <w:ind w:left="0" w:leftChars="0" w:hanging="1100" w:hangingChars="5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（サ）無料旅行だけを目的とした参加を排除するよう工夫を凝らすこと。</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sz w:val="22"/>
        </w:rPr>
        <w:t>（</w:t>
      </w:r>
      <w:r>
        <w:rPr>
          <w:rFonts w:hint="eastAsia" w:asciiTheme="minorEastAsia" w:hAnsiTheme="minorEastAsia" w:eastAsiaTheme="minorEastAsia"/>
          <w:color w:val="000000" w:themeColor="text1"/>
          <w:sz w:val="22"/>
          <w:highlight w:val="none"/>
        </w:rPr>
        <w:t>２）モニターツアー参加企業</w:t>
      </w:r>
      <w:r>
        <w:rPr>
          <w:rFonts w:hint="eastAsia" w:asciiTheme="minorEastAsia" w:hAnsiTheme="minorEastAsia" w:eastAsiaTheme="minorEastAsia"/>
          <w:strike w:val="0"/>
          <w:dstrike w:val="0"/>
          <w:color w:val="000000" w:themeColor="text1"/>
          <w:sz w:val="22"/>
          <w:highlight w:val="none"/>
        </w:rPr>
        <w:t>について</w:t>
      </w:r>
    </w:p>
    <w:p>
      <w:pPr>
        <w:pStyle w:val="0"/>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　　　　本事業に親和性があると思われる企業の種別等を提案すること。</w:t>
      </w:r>
    </w:p>
    <w:p>
      <w:pPr>
        <w:pStyle w:val="0"/>
        <w:numPr>
          <w:numId w:val="0"/>
        </w:numPr>
        <w:ind w:left="630" w:leftChars="300" w:firstLine="0" w:firstLineChars="0"/>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例）テレワークを実施している企業、ＩＴ企業など。なお、具体的な企業名を提案しても良いものとする。</w:t>
      </w:r>
    </w:p>
    <w:p>
      <w:pPr>
        <w:pStyle w:val="0"/>
        <w:numPr>
          <w:numId w:val="0"/>
        </w:numPr>
        <w:ind w:left="0" w:leftChars="0" w:firstLine="440" w:firstLineChars="200"/>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strike w:val="0"/>
          <w:dstrike w:val="0"/>
          <w:color w:val="000000" w:themeColor="text1"/>
          <w:sz w:val="22"/>
          <w:highlight w:val="none"/>
        </w:rPr>
        <w:t>ア</w:t>
      </w:r>
      <w:r>
        <w:rPr>
          <w:rFonts w:hint="eastAsia" w:asciiTheme="minorEastAsia" w:hAnsiTheme="minorEastAsia" w:eastAsiaTheme="minorEastAsia"/>
          <w:color w:val="000000" w:themeColor="text1"/>
          <w:sz w:val="22"/>
          <w:highlight w:val="none"/>
        </w:rPr>
        <w:t>　留意事項</w:t>
      </w:r>
    </w:p>
    <w:p>
      <w:pPr>
        <w:pStyle w:val="0"/>
        <w:numPr>
          <w:numId w:val="0"/>
        </w:numPr>
        <w:ind w:left="0" w:leftChars="0" w:hanging="660" w:hangingChars="300"/>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　　（ア）</w:t>
      </w:r>
      <w:r>
        <w:rPr>
          <w:rFonts w:hint="eastAsia" w:asciiTheme="minorEastAsia" w:hAnsiTheme="minorEastAsia" w:eastAsiaTheme="minorEastAsia"/>
          <w:strike w:val="0"/>
          <w:dstrike w:val="0"/>
          <w:color w:val="000000" w:themeColor="text1"/>
          <w:sz w:val="22"/>
          <w:highlight w:val="none"/>
        </w:rPr>
        <w:t>本事業に実施期間中、</w:t>
      </w:r>
      <w:r>
        <w:rPr>
          <w:rFonts w:hint="eastAsia" w:asciiTheme="minorEastAsia" w:hAnsiTheme="minorEastAsia" w:eastAsiaTheme="minorEastAsia"/>
          <w:color w:val="000000" w:themeColor="text1"/>
          <w:sz w:val="22"/>
          <w:highlight w:val="none"/>
        </w:rPr>
        <w:t>受注者が有するネットワークやノウハウを活用し、</w:t>
      </w:r>
      <w:r>
        <w:rPr>
          <w:rFonts w:hint="eastAsia" w:asciiTheme="minorEastAsia" w:hAnsiTheme="minorEastAsia" w:eastAsiaTheme="minorEastAsia"/>
          <w:strike w:val="0"/>
          <w:dstrike w:val="0"/>
          <w:color w:val="000000" w:themeColor="text1"/>
          <w:sz w:val="22"/>
          <w:highlight w:val="none"/>
        </w:rPr>
        <w:t>適宜、効果的であると思われる</w:t>
      </w:r>
      <w:r>
        <w:rPr>
          <w:rFonts w:hint="eastAsia" w:asciiTheme="minorEastAsia" w:hAnsiTheme="minorEastAsia" w:eastAsiaTheme="minorEastAsia"/>
          <w:color w:val="000000" w:themeColor="text1"/>
          <w:sz w:val="22"/>
          <w:highlight w:val="none"/>
        </w:rPr>
        <w:t>企業を提案すること。</w:t>
      </w:r>
      <w:r>
        <w:rPr>
          <w:rFonts w:hint="eastAsia" w:asciiTheme="minorEastAsia" w:hAnsiTheme="minorEastAsia" w:eastAsiaTheme="minorEastAsia"/>
          <w:strike w:val="0"/>
          <w:dstrike w:val="0"/>
          <w:color w:val="000000" w:themeColor="text1"/>
          <w:sz w:val="22"/>
          <w:highlight w:val="none"/>
        </w:rPr>
        <w:t>また、</w:t>
      </w:r>
      <w:r>
        <w:rPr>
          <w:rFonts w:hint="eastAsia" w:asciiTheme="minorEastAsia" w:hAnsiTheme="minorEastAsia" w:eastAsiaTheme="minorEastAsia"/>
          <w:color w:val="000000" w:themeColor="text1"/>
          <w:sz w:val="22"/>
          <w:highlight w:val="none"/>
        </w:rPr>
        <w:t>その企業情報を一覧表にまとめること。</w:t>
      </w:r>
    </w:p>
    <w:p>
      <w:pPr>
        <w:pStyle w:val="0"/>
        <w:ind w:left="0" w:leftChars="0" w:firstLineChars="0"/>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　　（</w:t>
      </w:r>
      <w:r>
        <w:rPr>
          <w:rFonts w:hint="eastAsia" w:asciiTheme="minorEastAsia" w:hAnsiTheme="minorEastAsia" w:eastAsiaTheme="minorEastAsia"/>
          <w:strike w:val="0"/>
          <w:dstrike w:val="0"/>
          <w:color w:val="000000" w:themeColor="text1"/>
          <w:sz w:val="22"/>
          <w:highlight w:val="none"/>
        </w:rPr>
        <w:t>イ</w:t>
      </w:r>
      <w:r>
        <w:rPr>
          <w:rFonts w:hint="eastAsia" w:asciiTheme="minorEastAsia" w:hAnsiTheme="minorEastAsia" w:eastAsiaTheme="minorEastAsia"/>
          <w:color w:val="000000" w:themeColor="text1"/>
          <w:sz w:val="22"/>
          <w:highlight w:val="none"/>
        </w:rPr>
        <w:t>）参加企業は市と受注者で調整の上、決定する。</w:t>
      </w:r>
    </w:p>
    <w:p>
      <w:pPr>
        <w:pStyle w:val="0"/>
        <w:ind w:left="0" w:leftChars="0" w:firstLineChars="0"/>
        <w:rPr>
          <w:rFonts w:hint="eastAsia" w:asciiTheme="minorEastAsia" w:hAnsiTheme="minorEastAsia" w:eastAsiaTheme="minorEastAsia"/>
          <w:sz w:val="22"/>
        </w:rPr>
      </w:pPr>
    </w:p>
    <w:p>
      <w:pPr>
        <w:pStyle w:val="23"/>
        <w:ind w:left="0" w:leftChars="0"/>
        <w:rPr>
          <w:rFonts w:hint="eastAsia" w:asciiTheme="minorEastAsia" w:hAnsiTheme="minorEastAsia" w:eastAsiaTheme="minorEastAsia"/>
          <w:b w:val="1"/>
          <w:sz w:val="22"/>
        </w:rPr>
      </w:pPr>
      <w:r>
        <w:rPr>
          <w:rFonts w:hint="eastAsia" w:asciiTheme="minorEastAsia" w:hAnsiTheme="minorEastAsia" w:eastAsiaTheme="minorEastAsia"/>
          <w:b w:val="1"/>
          <w:sz w:val="22"/>
        </w:rPr>
        <w:t>6</w:t>
      </w:r>
      <w:r>
        <w:rPr>
          <w:rFonts w:hint="eastAsia" w:asciiTheme="minorEastAsia" w:hAnsiTheme="minorEastAsia" w:eastAsiaTheme="minorEastAsia"/>
          <w:b w:val="1"/>
          <w:sz w:val="22"/>
        </w:rPr>
        <w:t>．準拠法令等</w:t>
      </w:r>
    </w:p>
    <w:p>
      <w:pPr>
        <w:pStyle w:val="0"/>
        <w:ind w:left="210" w:hanging="210" w:hangingChars="100"/>
        <w:rPr>
          <w:rFonts w:hint="eastAsia" w:asciiTheme="minorEastAsia" w:hAnsiTheme="minorEastAsia" w:eastAsiaTheme="minorEastAsia"/>
          <w:sz w:val="22"/>
        </w:rPr>
      </w:pPr>
      <w:r>
        <w:rPr>
          <w:rFonts w:hint="eastAsia" w:asciiTheme="minorEastAsia" w:hAnsiTheme="minorEastAsia" w:eastAsiaTheme="minorEastAsia"/>
          <w:sz w:val="22"/>
        </w:rPr>
        <w:t>　　本業務は、本仕様書によるほか、関係各種法令及び計画に準拠して実施すること。</w:t>
      </w:r>
    </w:p>
    <w:p>
      <w:pPr>
        <w:pStyle w:val="0"/>
        <w:ind w:left="0" w:leftChars="0" w:firstLineChars="0"/>
        <w:rPr>
          <w:rFonts w:hint="eastAsia" w:asciiTheme="minorEastAsia" w:hAnsiTheme="minorEastAsia" w:eastAsiaTheme="minorEastAsia"/>
          <w:sz w:val="22"/>
        </w:rPr>
      </w:pPr>
    </w:p>
    <w:p>
      <w:pPr>
        <w:pStyle w:val="23"/>
        <w:ind w:left="0" w:leftChars="0"/>
        <w:rPr>
          <w:rFonts w:hint="eastAsia" w:asciiTheme="minorEastAsia" w:hAnsiTheme="minorEastAsia" w:eastAsiaTheme="minorEastAsia"/>
          <w:b w:val="1"/>
          <w:sz w:val="22"/>
        </w:rPr>
      </w:pPr>
      <w:r>
        <w:rPr>
          <w:rFonts w:hint="eastAsia" w:asciiTheme="minorEastAsia" w:hAnsiTheme="minorEastAsia" w:eastAsiaTheme="minorEastAsia"/>
          <w:b w:val="1"/>
          <w:sz w:val="22"/>
        </w:rPr>
        <w:t>7</w:t>
      </w:r>
      <w:r>
        <w:rPr>
          <w:rFonts w:hint="eastAsia" w:asciiTheme="minorEastAsia" w:hAnsiTheme="minorEastAsia" w:eastAsiaTheme="minorEastAsia"/>
          <w:b w:val="1"/>
          <w:sz w:val="22"/>
        </w:rPr>
        <w:t>．受注者の義務</w:t>
      </w:r>
    </w:p>
    <w:p>
      <w:pPr>
        <w:pStyle w:val="0"/>
        <w:ind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（１）受注者は、本業務の意図及び目的を十分に把握し業務を遂行すること。</w:t>
      </w:r>
    </w:p>
    <w:p>
      <w:pPr>
        <w:pStyle w:val="0"/>
        <w:ind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（２）受注者は、本業務の実施にあたり、発注者と詳細な協議を行い、発注者の承認後に業務を遂行</w:t>
      </w:r>
    </w:p>
    <w:p>
      <w:pPr>
        <w:pStyle w:val="0"/>
        <w:ind w:left="0" w:leftChars="0" w:firstLine="440" w:firstLineChars="200"/>
        <w:rPr>
          <w:rFonts w:hint="eastAsia" w:asciiTheme="minorEastAsia" w:hAnsiTheme="minorEastAsia" w:eastAsiaTheme="minorEastAsia"/>
          <w:sz w:val="22"/>
        </w:rPr>
      </w:pPr>
      <w:r>
        <w:rPr>
          <w:rFonts w:hint="eastAsia" w:asciiTheme="minorEastAsia" w:hAnsiTheme="minorEastAsia" w:eastAsiaTheme="minorEastAsia"/>
          <w:sz w:val="22"/>
        </w:rPr>
        <w:t>すること。なお、本仕様書は業務の主要事項のみを示したものであるため、これらに記載のない</w:t>
      </w:r>
    </w:p>
    <w:p>
      <w:pPr>
        <w:pStyle w:val="0"/>
        <w:ind w:left="0" w:leftChars="0" w:firstLine="440" w:firstLineChars="200"/>
        <w:rPr>
          <w:rFonts w:hint="eastAsia" w:asciiTheme="minorEastAsia" w:hAnsiTheme="minorEastAsia" w:eastAsiaTheme="minorEastAsia"/>
          <w:sz w:val="22"/>
        </w:rPr>
      </w:pPr>
      <w:r>
        <w:rPr>
          <w:rFonts w:hint="eastAsia" w:asciiTheme="minorEastAsia" w:hAnsiTheme="minorEastAsia" w:eastAsiaTheme="minorEastAsia"/>
          <w:sz w:val="22"/>
        </w:rPr>
        <w:t>事項であっても、業務遂行上必要と認められるものについては、責任を持って充足すること。</w:t>
      </w:r>
    </w:p>
    <w:p>
      <w:pPr>
        <w:pStyle w:val="0"/>
        <w:ind w:left="0" w:leftChars="0" w:firstLineChars="0"/>
        <w:rPr>
          <w:rFonts w:hint="eastAsia" w:asciiTheme="minorEastAsia" w:hAnsiTheme="minorEastAsia" w:eastAsiaTheme="minorEastAsia"/>
          <w:sz w:val="22"/>
        </w:rPr>
      </w:pPr>
    </w:p>
    <w:p>
      <w:pPr>
        <w:pStyle w:val="23"/>
        <w:ind w:left="0" w:leftChars="0"/>
        <w:rPr>
          <w:rFonts w:hint="eastAsia" w:asciiTheme="minorEastAsia" w:hAnsiTheme="minorEastAsia" w:eastAsiaTheme="minorEastAsia"/>
          <w:sz w:val="22"/>
        </w:rPr>
      </w:pPr>
      <w:r>
        <w:rPr>
          <w:rFonts w:hint="eastAsia" w:asciiTheme="minorEastAsia" w:hAnsiTheme="minorEastAsia" w:eastAsiaTheme="minorEastAsia"/>
          <w:b w:val="1"/>
          <w:sz w:val="22"/>
        </w:rPr>
        <w:t>8</w:t>
      </w:r>
      <w:r>
        <w:rPr>
          <w:rFonts w:hint="eastAsia" w:asciiTheme="minorEastAsia" w:hAnsiTheme="minorEastAsia" w:eastAsiaTheme="minorEastAsia"/>
          <w:b w:val="1"/>
          <w:sz w:val="22"/>
        </w:rPr>
        <w:t>．工程管理</w:t>
      </w:r>
    </w:p>
    <w:p>
      <w:pPr>
        <w:pStyle w:val="0"/>
        <w:ind w:left="210" w:leftChars="100" w:firstLine="210" w:firstLineChars="100"/>
        <w:rPr>
          <w:rFonts w:hint="eastAsia" w:asciiTheme="minorEastAsia" w:hAnsiTheme="minorEastAsia" w:eastAsiaTheme="minorEastAsia"/>
          <w:sz w:val="22"/>
        </w:rPr>
      </w:pPr>
      <w:r>
        <w:rPr>
          <w:rFonts w:hint="eastAsia" w:asciiTheme="minorEastAsia" w:hAnsiTheme="minorEastAsia" w:eastAsiaTheme="minorEastAsia"/>
          <w:sz w:val="22"/>
        </w:rPr>
        <w:t>受注者は、業務スケジュールを作成して適正な工程管理を行い、発注者の求めに応じて、業務の進捗状況を随時報告すること。</w:t>
      </w:r>
    </w:p>
    <w:p>
      <w:pPr>
        <w:pStyle w:val="0"/>
        <w:ind w:left="0" w:leftChars="0" w:firstLineChars="0"/>
        <w:rPr>
          <w:rFonts w:hint="eastAsia" w:asciiTheme="minorEastAsia" w:hAnsiTheme="minorEastAsia" w:eastAsiaTheme="minorEastAsia"/>
          <w:sz w:val="22"/>
        </w:rPr>
      </w:pPr>
    </w:p>
    <w:p>
      <w:pPr>
        <w:pStyle w:val="0"/>
        <w:ind w:left="0" w:leftChars="0" w:firstLineChars="0"/>
        <w:rPr>
          <w:rFonts w:hint="eastAsia" w:asciiTheme="minorEastAsia" w:hAnsiTheme="minorEastAsia" w:eastAsiaTheme="minorEastAsia"/>
          <w:sz w:val="22"/>
        </w:rPr>
      </w:pPr>
    </w:p>
    <w:p>
      <w:pPr>
        <w:pStyle w:val="23"/>
        <w:ind w:left="0" w:leftChars="0"/>
        <w:rPr>
          <w:rFonts w:hint="eastAsia" w:asciiTheme="minorEastAsia" w:hAnsiTheme="minorEastAsia" w:eastAsiaTheme="minorEastAsia"/>
          <w:b w:val="1"/>
          <w:sz w:val="22"/>
        </w:rPr>
      </w:pPr>
      <w:r>
        <w:rPr>
          <w:rFonts w:hint="eastAsia" w:asciiTheme="minorEastAsia" w:hAnsiTheme="minorEastAsia" w:eastAsiaTheme="minorEastAsia"/>
          <w:b w:val="1"/>
          <w:sz w:val="22"/>
        </w:rPr>
        <w:t>9</w:t>
      </w:r>
      <w:r>
        <w:rPr>
          <w:rFonts w:hint="eastAsia" w:asciiTheme="minorEastAsia" w:hAnsiTheme="minorEastAsia" w:eastAsiaTheme="minorEastAsia"/>
          <w:b w:val="1"/>
          <w:sz w:val="22"/>
        </w:rPr>
        <w:t>．損害賠償</w:t>
      </w:r>
    </w:p>
    <w:p>
      <w:pPr>
        <w:pStyle w:val="0"/>
        <w:ind w:left="0" w:leftChars="0" w:firstLine="440" w:firstLineChars="200"/>
        <w:rPr>
          <w:rFonts w:hint="eastAsia" w:asciiTheme="minorEastAsia" w:hAnsiTheme="minorEastAsia" w:eastAsiaTheme="minorEastAsia"/>
          <w:sz w:val="22"/>
        </w:rPr>
      </w:pPr>
      <w:r>
        <w:rPr>
          <w:rFonts w:hint="eastAsia" w:asciiTheme="minorEastAsia" w:hAnsiTheme="minorEastAsia" w:eastAsiaTheme="minorEastAsia"/>
          <w:sz w:val="22"/>
        </w:rPr>
        <w:t>受注者は、本業務実施中に生じた諸事故や第三者に与えた損害について一切の責任を負い、発</w:t>
      </w:r>
    </w:p>
    <w:p>
      <w:pPr>
        <w:pStyle w:val="0"/>
        <w:ind w:left="0" w:leftChars="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注者に発生原因及び経過等を速やかに報告し、発注者の指示に従うこと。</w:t>
      </w:r>
    </w:p>
    <w:p>
      <w:pPr>
        <w:pStyle w:val="23"/>
        <w:ind w:left="0" w:leftChars="0"/>
        <w:rPr>
          <w:rFonts w:hint="eastAsia" w:asciiTheme="minorEastAsia" w:hAnsiTheme="minorEastAsia" w:eastAsiaTheme="minorEastAsia"/>
          <w:sz w:val="22"/>
        </w:rPr>
      </w:pPr>
    </w:p>
    <w:p>
      <w:pPr>
        <w:pStyle w:val="23"/>
        <w:ind w:left="0" w:leftChars="0"/>
        <w:rPr>
          <w:rFonts w:hint="eastAsia" w:asciiTheme="minorEastAsia" w:hAnsiTheme="minorEastAsia" w:eastAsiaTheme="minorEastAsia"/>
          <w:sz w:val="22"/>
        </w:rPr>
      </w:pPr>
      <w:r>
        <w:rPr>
          <w:rFonts w:hint="eastAsia" w:asciiTheme="minorEastAsia" w:hAnsiTheme="minorEastAsia" w:eastAsiaTheme="minorEastAsia"/>
          <w:b w:val="1"/>
          <w:sz w:val="22"/>
        </w:rPr>
        <w:t>10</w:t>
      </w:r>
      <w:r>
        <w:rPr>
          <w:rFonts w:hint="eastAsia" w:asciiTheme="minorEastAsia" w:hAnsiTheme="minorEastAsia" w:eastAsiaTheme="minorEastAsia"/>
          <w:b w:val="1"/>
          <w:sz w:val="22"/>
        </w:rPr>
        <w:t>．秘密の遵守</w:t>
      </w:r>
    </w:p>
    <w:p>
      <w:pPr>
        <w:pStyle w:val="0"/>
        <w:ind w:left="210" w:leftChars="100" w:firstLine="210" w:firstLineChars="100"/>
        <w:rPr>
          <w:rFonts w:hint="eastAsia" w:asciiTheme="minorEastAsia" w:hAnsiTheme="minorEastAsia" w:eastAsiaTheme="minorEastAsia"/>
          <w:sz w:val="22"/>
        </w:rPr>
      </w:pPr>
      <w:r>
        <w:rPr>
          <w:rFonts w:hint="eastAsia" w:asciiTheme="minorEastAsia" w:hAnsiTheme="minorEastAsia" w:eastAsiaTheme="minorEastAsia"/>
          <w:sz w:val="22"/>
        </w:rPr>
        <w:t>受注者は、個人情報保護法を遵守するとともに、業務に関して発注者から示された資料・情報及び本業務の遂行を通じて取得した資料・情報を発注者の許可なく漏洩しないこと。</w:t>
      </w:r>
    </w:p>
    <w:p>
      <w:pPr>
        <w:pStyle w:val="0"/>
        <w:ind w:left="0" w:leftChars="0" w:firstLineChars="0"/>
        <w:rPr>
          <w:rFonts w:hint="eastAsia" w:asciiTheme="minorEastAsia" w:hAnsiTheme="minorEastAsia" w:eastAsiaTheme="minorEastAsia"/>
          <w:sz w:val="22"/>
        </w:rPr>
      </w:pPr>
    </w:p>
    <w:p>
      <w:pPr>
        <w:pStyle w:val="23"/>
        <w:ind w:left="0" w:leftChars="0"/>
        <w:rPr>
          <w:rFonts w:hint="eastAsia" w:asciiTheme="minorEastAsia" w:hAnsiTheme="minorEastAsia" w:eastAsiaTheme="minorEastAsia"/>
          <w:b w:val="1"/>
          <w:sz w:val="22"/>
        </w:rPr>
      </w:pPr>
      <w:r>
        <w:rPr>
          <w:rFonts w:hint="eastAsia" w:asciiTheme="minorEastAsia" w:hAnsiTheme="minorEastAsia" w:eastAsiaTheme="minorEastAsia"/>
          <w:b w:val="1"/>
          <w:sz w:val="22"/>
        </w:rPr>
        <w:t>11</w:t>
      </w:r>
      <w:r>
        <w:rPr>
          <w:rFonts w:hint="eastAsia" w:asciiTheme="minorEastAsia" w:hAnsiTheme="minorEastAsia" w:eastAsiaTheme="minorEastAsia"/>
          <w:b w:val="1"/>
          <w:sz w:val="22"/>
        </w:rPr>
        <w:t>．契約不適合</w:t>
      </w:r>
    </w:p>
    <w:p>
      <w:pPr>
        <w:pStyle w:val="0"/>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　　受注者は、本業務終了後であっても、成果品に契約不適合が発見された場合は、受注者の負担</w:t>
      </w:r>
    </w:p>
    <w:p>
      <w:pPr>
        <w:pStyle w:val="0"/>
        <w:ind w:left="0" w:leftChars="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で修正を行うこと。</w:t>
      </w:r>
    </w:p>
    <w:p>
      <w:pPr>
        <w:pStyle w:val="0"/>
        <w:ind w:left="0" w:leftChars="0" w:firstLineChars="0"/>
        <w:rPr>
          <w:rFonts w:hint="eastAsia" w:asciiTheme="minorEastAsia" w:hAnsiTheme="minorEastAsia" w:eastAsiaTheme="minorEastAsia"/>
          <w:sz w:val="22"/>
        </w:rPr>
      </w:pPr>
    </w:p>
    <w:p>
      <w:pPr>
        <w:pStyle w:val="23"/>
        <w:ind w:left="0" w:leftChars="0"/>
        <w:rPr>
          <w:rFonts w:hint="eastAsia" w:asciiTheme="minorEastAsia" w:hAnsiTheme="minorEastAsia" w:eastAsiaTheme="minorEastAsia"/>
          <w:b w:val="1"/>
          <w:sz w:val="22"/>
        </w:rPr>
      </w:pPr>
      <w:r>
        <w:rPr>
          <w:rFonts w:hint="eastAsia" w:asciiTheme="minorEastAsia" w:hAnsiTheme="minorEastAsia" w:eastAsiaTheme="minorEastAsia"/>
          <w:b w:val="1"/>
          <w:sz w:val="22"/>
        </w:rPr>
        <w:t>12</w:t>
      </w:r>
      <w:r>
        <w:rPr>
          <w:rFonts w:hint="eastAsia" w:asciiTheme="minorEastAsia" w:hAnsiTheme="minorEastAsia" w:eastAsiaTheme="minorEastAsia"/>
          <w:b w:val="1"/>
          <w:sz w:val="22"/>
        </w:rPr>
        <w:t>．業務の完了及び検査</w:t>
      </w:r>
    </w:p>
    <w:p>
      <w:pPr>
        <w:pStyle w:val="0"/>
        <w:ind w:left="0" w:leftChars="0" w:firstLine="440" w:firstLineChars="200"/>
        <w:rPr>
          <w:rFonts w:hint="eastAsia" w:asciiTheme="minorEastAsia" w:hAnsiTheme="minorEastAsia" w:eastAsiaTheme="minorEastAsia"/>
          <w:sz w:val="22"/>
        </w:rPr>
      </w:pPr>
      <w:r>
        <w:rPr>
          <w:rFonts w:hint="eastAsia" w:asciiTheme="minorEastAsia" w:hAnsiTheme="minorEastAsia" w:eastAsiaTheme="minorEastAsia"/>
          <w:sz w:val="22"/>
        </w:rPr>
        <w:t>受注者は、本業務完了後、速やかに委託業務実施報告書その他発注者が指示するものを提出し、</w:t>
      </w:r>
    </w:p>
    <w:p>
      <w:pPr>
        <w:pStyle w:val="0"/>
        <w:ind w:left="0" w:leftChars="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発注者の検査を受けること。</w:t>
      </w:r>
    </w:p>
    <w:p>
      <w:pPr>
        <w:pStyle w:val="0"/>
        <w:ind w:left="0" w:leftChars="0" w:firstLineChars="0"/>
        <w:rPr>
          <w:rFonts w:hint="eastAsia" w:asciiTheme="minorEastAsia" w:hAnsiTheme="minorEastAsia" w:eastAsiaTheme="minorEastAsia"/>
          <w:sz w:val="22"/>
        </w:rPr>
      </w:pPr>
    </w:p>
    <w:p>
      <w:pPr>
        <w:pStyle w:val="23"/>
        <w:ind w:left="0" w:leftChars="0" w:right="-315" w:rightChars="-150"/>
        <w:rPr>
          <w:rFonts w:hint="eastAsia" w:asciiTheme="minorEastAsia" w:hAnsiTheme="minorEastAsia" w:eastAsiaTheme="minorEastAsia"/>
          <w:b w:val="1"/>
          <w:sz w:val="22"/>
        </w:rPr>
      </w:pPr>
      <w:r>
        <w:rPr>
          <w:rFonts w:hint="eastAsia" w:asciiTheme="minorEastAsia" w:hAnsiTheme="minorEastAsia" w:eastAsiaTheme="minorEastAsia"/>
          <w:b w:val="1"/>
          <w:sz w:val="22"/>
        </w:rPr>
        <w:t>13</w:t>
      </w:r>
      <w:r>
        <w:rPr>
          <w:rFonts w:hint="eastAsia" w:asciiTheme="minorEastAsia" w:hAnsiTheme="minorEastAsia" w:eastAsiaTheme="minorEastAsia"/>
          <w:b w:val="1"/>
          <w:sz w:val="22"/>
        </w:rPr>
        <w:t>．打合せの実施</w:t>
      </w:r>
    </w:p>
    <w:p>
      <w:pPr>
        <w:pStyle w:val="0"/>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　　業務着手・完了時及び業務履行中必要に応じて発注者と打ち合わせを行うこと。</w:t>
      </w:r>
    </w:p>
    <w:p>
      <w:pPr>
        <w:pStyle w:val="0"/>
        <w:ind w:left="0" w:leftChars="0" w:firstLineChars="0"/>
        <w:rPr>
          <w:rFonts w:hint="eastAsia" w:asciiTheme="minorEastAsia" w:hAnsiTheme="minorEastAsia" w:eastAsiaTheme="minorEastAsia"/>
          <w:sz w:val="22"/>
        </w:rPr>
      </w:pPr>
    </w:p>
    <w:p>
      <w:pPr>
        <w:pStyle w:val="23"/>
        <w:ind w:left="0" w:leftChars="0"/>
        <w:rPr>
          <w:rFonts w:hint="eastAsia" w:asciiTheme="minorEastAsia" w:hAnsiTheme="minorEastAsia" w:eastAsiaTheme="minorEastAsia"/>
          <w:color w:val="auto"/>
          <w:sz w:val="22"/>
        </w:rPr>
      </w:pPr>
      <w:r>
        <w:rPr>
          <w:rFonts w:hint="eastAsia" w:asciiTheme="minorEastAsia" w:hAnsiTheme="minorEastAsia" w:eastAsiaTheme="minorEastAsia"/>
          <w:b w:val="1"/>
          <w:strike w:val="0"/>
          <w:dstrike w:val="0"/>
          <w:color w:val="auto"/>
          <w:sz w:val="22"/>
        </w:rPr>
        <w:t>14</w:t>
      </w:r>
      <w:r>
        <w:rPr>
          <w:rFonts w:hint="eastAsia" w:asciiTheme="minorEastAsia" w:hAnsiTheme="minorEastAsia" w:eastAsiaTheme="minorEastAsia"/>
          <w:b w:val="1"/>
          <w:color w:val="auto"/>
          <w:sz w:val="22"/>
        </w:rPr>
        <w:t>．成果品</w:t>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　　本業務委託終了時に、次の成果物等を整備して提出すること。</w:t>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　（１）委託業務実施報告書（任意様式）のデータ　１部</w:t>
      </w:r>
    </w:p>
    <w:p>
      <w:pPr>
        <w:pStyle w:val="0"/>
        <w:ind w:left="0" w:leftChars="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（２）その他</w:t>
      </w:r>
      <w:r>
        <w:rPr>
          <w:rFonts w:hint="eastAsia" w:asciiTheme="minorEastAsia" w:hAnsiTheme="minorEastAsia" w:eastAsiaTheme="minorEastAsia"/>
          <w:strike w:val="0"/>
          <w:dstrike w:val="0"/>
          <w:color w:val="auto"/>
          <w:sz w:val="22"/>
        </w:rPr>
        <w:t>発注者が指示するもの</w:t>
      </w:r>
    </w:p>
    <w:p>
      <w:pPr>
        <w:pStyle w:val="0"/>
        <w:ind w:left="0" w:leftChars="0" w:firstLineChars="0"/>
        <w:rPr>
          <w:rFonts w:hint="eastAsia" w:asciiTheme="minorEastAsia" w:hAnsiTheme="minorEastAsia" w:eastAsiaTheme="minorEastAsia"/>
          <w:sz w:val="22"/>
        </w:rPr>
      </w:pPr>
    </w:p>
    <w:p>
      <w:pPr>
        <w:pStyle w:val="23"/>
        <w:ind w:left="0" w:leftChars="0"/>
        <w:rPr>
          <w:rFonts w:hint="eastAsia" w:asciiTheme="minorEastAsia" w:hAnsiTheme="minorEastAsia" w:eastAsiaTheme="minorEastAsia"/>
          <w:b w:val="1"/>
          <w:color w:val="auto"/>
          <w:sz w:val="22"/>
        </w:rPr>
      </w:pPr>
      <w:r>
        <w:rPr>
          <w:rFonts w:hint="eastAsia" w:asciiTheme="minorEastAsia" w:hAnsiTheme="minorEastAsia" w:eastAsiaTheme="minorEastAsia"/>
          <w:b w:val="1"/>
          <w:strike w:val="0"/>
          <w:dstrike w:val="0"/>
          <w:color w:val="auto"/>
          <w:sz w:val="22"/>
        </w:rPr>
        <w:t>15</w:t>
      </w:r>
      <w:r>
        <w:rPr>
          <w:rFonts w:hint="eastAsia" w:asciiTheme="minorEastAsia" w:hAnsiTheme="minorEastAsia" w:eastAsiaTheme="minorEastAsia"/>
          <w:b w:val="1"/>
          <w:color w:val="auto"/>
          <w:sz w:val="22"/>
        </w:rPr>
        <w:t>．成果品の２次利用</w:t>
      </w:r>
    </w:p>
    <w:p>
      <w:pPr>
        <w:pStyle w:val="23"/>
        <w:ind w:left="0" w:leftChars="0"/>
        <w:rPr>
          <w:rFonts w:hint="eastAsia" w:asciiTheme="minorEastAsia" w:hAnsiTheme="minorEastAsia" w:eastAsiaTheme="minorEastAsia"/>
          <w:sz w:val="22"/>
        </w:rPr>
      </w:pPr>
      <w:r>
        <w:rPr>
          <w:rFonts w:hint="eastAsia" w:asciiTheme="minorEastAsia" w:hAnsiTheme="minorEastAsia" w:eastAsiaTheme="minorEastAsia"/>
          <w:sz w:val="22"/>
        </w:rPr>
        <w:t>　　本業務による成果品の著作権は、発注者に帰属するものとし、また、発注者は本業務の成果品</w:t>
      </w:r>
    </w:p>
    <w:p>
      <w:pPr>
        <w:pStyle w:val="23"/>
        <w:ind w:left="0" w:leftChars="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を自ら使用するために必要な範囲において、随時利用するほか、関係機関への提供など２次的な</w:t>
      </w:r>
    </w:p>
    <w:p>
      <w:pPr>
        <w:pStyle w:val="23"/>
        <w:ind w:left="0" w:leftChars="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利用を可能とする。</w:t>
      </w:r>
    </w:p>
    <w:p>
      <w:pPr>
        <w:pStyle w:val="0"/>
        <w:ind w:left="0" w:leftChars="0" w:firstLineChars="0"/>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r>
        <w:rPr>
          <w:rFonts w:hint="eastAsia" w:asciiTheme="minorEastAsia" w:hAnsiTheme="minorEastAsia" w:eastAsiaTheme="minorEastAsia"/>
          <w:b w:val="1"/>
          <w:sz w:val="22"/>
        </w:rPr>
        <w:t>16</w:t>
      </w:r>
      <w:r>
        <w:rPr>
          <w:rFonts w:hint="eastAsia" w:asciiTheme="minorEastAsia" w:hAnsiTheme="minorEastAsia" w:eastAsiaTheme="minorEastAsia"/>
          <w:b w:val="1"/>
          <w:sz w:val="22"/>
        </w:rPr>
        <w:t>．留意事項</w:t>
      </w:r>
    </w:p>
    <w:p>
      <w:pPr>
        <w:pStyle w:val="0"/>
        <w:ind w:firstLine="440" w:firstLineChars="200"/>
        <w:jc w:val="left"/>
        <w:rPr>
          <w:rFonts w:hint="eastAsia" w:asciiTheme="minorEastAsia" w:hAnsiTheme="minorEastAsia" w:eastAsiaTheme="minorEastAsia"/>
          <w:b w:val="1"/>
          <w:sz w:val="22"/>
        </w:rPr>
      </w:pPr>
      <w:r>
        <w:rPr>
          <w:rFonts w:hint="eastAsia" w:asciiTheme="minorEastAsia" w:hAnsiTheme="minorEastAsia" w:eastAsiaTheme="minorEastAsia"/>
          <w:color w:val="auto"/>
          <w:sz w:val="22"/>
        </w:rPr>
        <w:t>本仕様書に定めのない事項又は業務を行うにあたり疑問が生じた場合は、発注者と</w:t>
      </w:r>
      <w:r>
        <w:rPr>
          <w:rFonts w:hint="eastAsia" w:asciiTheme="minorEastAsia" w:hAnsiTheme="minorEastAsia" w:eastAsiaTheme="minorEastAsia"/>
          <w:strike w:val="0"/>
          <w:dstrike w:val="0"/>
          <w:color w:val="auto"/>
          <w:sz w:val="22"/>
        </w:rPr>
        <w:t>受注者</w:t>
      </w:r>
      <w:r>
        <w:rPr>
          <w:rFonts w:hint="eastAsia" w:asciiTheme="minorEastAsia" w:hAnsiTheme="minorEastAsia" w:eastAsiaTheme="minorEastAsia"/>
          <w:color w:val="auto"/>
          <w:sz w:val="22"/>
        </w:rPr>
        <w:t>が協</w:t>
      </w:r>
    </w:p>
    <w:p>
      <w:pPr>
        <w:pStyle w:val="0"/>
        <w:ind w:left="0" w:leftChars="0" w:firstLine="220" w:firstLineChars="100"/>
        <w:jc w:val="left"/>
        <w:rPr>
          <w:rFonts w:hint="eastAsia" w:asciiTheme="minorEastAsia" w:hAnsiTheme="minorEastAsia" w:eastAsiaTheme="minorEastAsia"/>
        </w:rPr>
      </w:pPr>
      <w:r>
        <w:rPr>
          <w:rFonts w:hint="eastAsia" w:asciiTheme="minorEastAsia" w:hAnsiTheme="minorEastAsia" w:eastAsiaTheme="minorEastAsia"/>
          <w:sz w:val="22"/>
        </w:rPr>
        <w:t>議し、これを定めるものとする。</w:t>
      </w:r>
    </w:p>
    <w:sectPr>
      <w:headerReference r:id="rId6" w:type="default"/>
      <w:footerReference r:id="rId7" w:type="default"/>
      <w:pgSz w:w="11906" w:h="16838"/>
      <w:pgMar w:top="1440" w:right="1080" w:bottom="1440" w:left="1080" w:header="851" w:footer="992" w:gutter="0"/>
      <w:cols w:space="720"/>
      <w:textDirection w:val="lrTb"/>
      <w:docGrid w:type="lines" w:linePitch="3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4"/>
            <w:rFonts w:hint="eastAsia"/>
          </w:rPr>
          <w:t>1</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094D5E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7">
      <w:start w:val="1"/>
      <w:numFmt w:val="aiueoFullWidth"/>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5"/>
  <w:drawingGridHorizontalSpacing w:val="105"/>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character" w:styleId="24">
    <w:name w:val="page number"/>
    <w:basedOn w:val="10"/>
    <w:next w:val="24"/>
    <w:link w:val="0"/>
    <w:uiPriority w:val="0"/>
  </w:style>
  <w:style w:type="table" w:styleId="25" w:customStyle="1">
    <w:name w:val="表（シンプル 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1280</TotalTime>
  <Pages>3</Pages>
  <Words>17</Words>
  <Characters>2611</Characters>
  <Application>JUST Note</Application>
  <Lines>118</Lines>
  <Paragraphs>80</Paragraphs>
  <CharactersWithSpaces>2696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中澤　涼</dc:creator>
  <cp:lastModifiedBy>上西 北斗</cp:lastModifiedBy>
  <cp:lastPrinted>2023-04-14T01:10:36Z</cp:lastPrinted>
  <dcterms:created xsi:type="dcterms:W3CDTF">2021-06-15T01:58:00Z</dcterms:created>
  <dcterms:modified xsi:type="dcterms:W3CDTF">2024-04-02T09:21:03Z</dcterms:modified>
  <cp:revision>86</cp:revision>
</cp:coreProperties>
</file>