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utoSpaceDE w:val="1"/>
        <w:autoSpaceDN w:val="1"/>
        <w:adjustRightInd w:val="1"/>
        <w:spacing w:line="240" w:lineRule="auto"/>
        <w:jc w:val="center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r>
        <w:rPr>
          <w:rFonts w:hint="eastAsia" w:ascii="ＭＳ ゴシック" w:hAnsi="ＭＳ ゴシック" w:eastAsia="ＭＳ ゴシック"/>
          <w:sz w:val="36"/>
        </w:rPr>
        <w:t>令和６年度採用登別市会計年度任用職員</w:t>
      </w:r>
      <w:r>
        <w:rPr>
          <w:rFonts w:hint="eastAsia" w:ascii="ＭＳ ゴシック" w:hAnsi="ＭＳ ゴシック" w:eastAsia="ＭＳ ゴシック"/>
          <w:kern w:val="2"/>
          <w:sz w:val="36"/>
        </w:rPr>
        <w:t>採用試験申込書</w:t>
      </w:r>
    </w:p>
    <w:tbl>
      <w:tblPr>
        <w:tblStyle w:val="11"/>
        <w:tblpPr w:leftFromText="0" w:rightFromText="0" w:topFromText="0" w:bottomFromText="0" w:vertAnchor="text" w:horzAnchor="margin" w:tblpX="-37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8"/>
        <w:gridCol w:w="4095"/>
        <w:gridCol w:w="2100"/>
        <w:gridCol w:w="1882"/>
      </w:tblGrid>
      <w:tr>
        <w:trPr>
          <w:trHeight w:val="255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0"/>
                <w:kern w:val="2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整理記号</w:t>
            </w:r>
          </w:p>
        </w:tc>
        <w:tc>
          <w:tcPr>
            <w:tcW w:w="4095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職種</w:t>
            </w:r>
          </w:p>
        </w:tc>
        <w:tc>
          <w:tcPr>
            <w:tcW w:w="2100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4"/>
              </w:rPr>
              <w:t>受理番号</w:t>
            </w: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8"/>
              </w:rPr>
              <w:t>※記入不要</w:t>
            </w:r>
          </w:p>
        </w:tc>
        <w:tc>
          <w:tcPr>
            <w:tcW w:w="1882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right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6"/>
              </w:rPr>
              <w:t>※記入不要</w:t>
            </w:r>
          </w:p>
        </w:tc>
      </w:tr>
      <w:tr>
        <w:trPr>
          <w:trHeight w:val="451" w:hRule="atLeast"/>
        </w:trPr>
        <w:tc>
          <w:tcPr>
            <w:tcW w:w="1298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95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5"/>
        <w:wordWrap w:val="1"/>
        <w:autoSpaceDE w:val="1"/>
        <w:autoSpaceDN w:val="1"/>
        <w:adjustRightInd w:val="1"/>
        <w:spacing w:line="240" w:lineRule="auto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</w:p>
    <w:tbl>
      <w:tblPr>
        <w:tblStyle w:val="11"/>
        <w:tblW w:w="9660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297"/>
        <w:gridCol w:w="349"/>
        <w:gridCol w:w="548"/>
        <w:gridCol w:w="118"/>
        <w:gridCol w:w="438"/>
        <w:gridCol w:w="556"/>
        <w:gridCol w:w="1070"/>
        <w:gridCol w:w="1266"/>
        <w:gridCol w:w="34"/>
        <w:gridCol w:w="540"/>
        <w:gridCol w:w="212"/>
        <w:gridCol w:w="291"/>
        <w:gridCol w:w="793"/>
        <w:gridCol w:w="181"/>
        <w:gridCol w:w="977"/>
        <w:gridCol w:w="216"/>
        <w:gridCol w:w="1640"/>
        <w:gridCol w:w="134"/>
      </w:tblGrid>
      <w:tr>
        <w:trPr>
          <w:cantSplit/>
          <w:trHeight w:val="310" w:hRule="atLeast"/>
        </w:trPr>
        <w:tc>
          <w:tcPr>
            <w:tcW w:w="5719" w:type="dxa"/>
            <w:gridSpan w:val="1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ﾌﾘ</w:t>
            </w:r>
            <w:r>
              <w:rPr>
                <w:rFonts w:hint="eastAsia" w:ascii="ＭＳ ゴシック" w:hAnsi="ＭＳ ゴシック" w:eastAsia="ＭＳ ゴシック"/>
                <w:spacing w:val="-19"/>
                <w:sz w:val="24"/>
              </w:rPr>
              <w:t>ｶ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ﾞﾅ</w:t>
            </w:r>
          </w:p>
        </w:tc>
        <w:tc>
          <w:tcPr>
            <w:tcW w:w="195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性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別</w:t>
            </w:r>
            <w:r>
              <w:rPr>
                <w:rFonts w:hint="eastAsia" w:ascii="ＭＳ ゴシック" w:hAnsi="ＭＳ ゴシック" w:eastAsia="ＭＳ ゴシック"/>
                <w:spacing w:val="1"/>
                <w:sz w:val="22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2"/>
              </w:rPr>
              <w:t>※１</w:t>
            </w:r>
            <w:r>
              <w:rPr>
                <w:rFonts w:hint="eastAsia" w:ascii="ＭＳ ゴシック" w:hAnsi="ＭＳ ゴシック" w:eastAsia="ＭＳ ゴシック"/>
                <w:spacing w:val="1"/>
                <w:sz w:val="22"/>
              </w:rPr>
              <w:t>）</w:t>
            </w:r>
          </w:p>
        </w:tc>
        <w:tc>
          <w:tcPr>
            <w:tcW w:w="21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"/>
                <w:w w:val="200"/>
                <w:sz w:val="24"/>
              </w:rPr>
              <w:t>写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spacing w:val="6"/>
                <w:w w:val="200"/>
                <w:sz w:val="24"/>
              </w:rPr>
              <w:t>真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>(6</w:t>
            </w:r>
            <w:r>
              <w:rPr>
                <w:rFonts w:hint="eastAsia" w:ascii="ＭＳ ゴシック" w:hAnsi="ＭＳ ゴシック" w:eastAsia="ＭＳ ゴシック"/>
                <w:spacing w:val="1"/>
                <w:w w:val="50"/>
                <w:sz w:val="24"/>
              </w:rPr>
              <w:t>月以内のもの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4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.0cm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w w:val="5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×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横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3.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0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cm</w:t>
            </w:r>
          </w:p>
        </w:tc>
      </w:tr>
      <w:tr>
        <w:trPr>
          <w:cantSplit/>
          <w:trHeight w:val="555" w:hRule="atLeast"/>
        </w:trPr>
        <w:tc>
          <w:tcPr>
            <w:tcW w:w="5719" w:type="dxa"/>
            <w:gridSpan w:val="12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131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4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生年月日</w:t>
            </w:r>
          </w:p>
        </w:tc>
        <w:tc>
          <w:tcPr>
            <w:tcW w:w="6358" w:type="dxa"/>
            <w:gridSpan w:val="11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昭和・平成　　年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　　日生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令和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6</w:t>
            </w:r>
            <w:r>
              <w:rPr>
                <w:rFonts w:hint="eastAsia" w:asciiTheme="majorEastAsia" w:hAnsiTheme="majorEastAsia" w:eastAsiaTheme="majorEastAsia"/>
                <w:spacing w:val="8"/>
                <w:w w:val="65"/>
                <w:fitText w:val="2160" w:id="1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4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8"/>
                <w:w w:val="65"/>
                <w:fitText w:val="216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日現在満</w:t>
            </w:r>
            <w:r>
              <w:rPr>
                <w:rFonts w:hint="default" w:ascii="ＭＳ ゴシック" w:hAnsi="ＭＳ ゴシック" w:eastAsia="ＭＳ ゴシック"/>
                <w:spacing w:val="8"/>
                <w:w w:val="65"/>
                <w:fitText w:val="2160" w:id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6"/>
                <w:w w:val="65"/>
                <w:fitText w:val="2160" w:id="1"/>
              </w:rPr>
              <w:t>歳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1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7670" w:type="dxa"/>
            <w:gridSpan w:val="15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現住所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電話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　　－</w:t>
            </w:r>
          </w:p>
        </w:tc>
        <w:tc>
          <w:tcPr>
            <w:tcW w:w="21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91" w:hRule="atLeast"/>
        </w:trPr>
        <w:tc>
          <w:tcPr>
            <w:tcW w:w="7670" w:type="dxa"/>
            <w:gridSpan w:val="1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gridAfter w:val="3"/>
          <w:wAfter w:w="1990" w:type="dxa"/>
          <w:cantSplit/>
          <w:trHeight w:val="350" w:hRule="atLeast"/>
        </w:trPr>
        <w:tc>
          <w:tcPr>
            <w:tcW w:w="175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不在時の連絡先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場所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電話</w:t>
            </w:r>
          </w:p>
        </w:tc>
        <w:tc>
          <w:tcPr>
            <w:tcW w:w="2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335" w:hRule="exact"/>
        </w:trPr>
        <w:tc>
          <w:tcPr>
            <w:tcW w:w="64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歴</w:t>
            </w:r>
          </w:p>
        </w:tc>
        <w:tc>
          <w:tcPr>
            <w:tcW w:w="54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4"/>
              </w:rPr>
              <w:t>区分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歴</w:t>
            </w:r>
          </w:p>
        </w:tc>
        <w:tc>
          <w:tcPr>
            <w:tcW w:w="2182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　校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2343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学部・学科名</w:t>
            </w:r>
          </w:p>
        </w:tc>
        <w:tc>
          <w:tcPr>
            <w:tcW w:w="195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在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期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間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区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分</w:t>
            </w:r>
          </w:p>
        </w:tc>
      </w:tr>
      <w:tr>
        <w:trPr>
          <w:cantSplit/>
          <w:trHeight w:val="677" w:hRule="exact"/>
        </w:trPr>
        <w:tc>
          <w:tcPr>
            <w:tcW w:w="64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終</w:t>
            </w:r>
          </w:p>
        </w:tc>
        <w:tc>
          <w:tcPr>
            <w:tcW w:w="2182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3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990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676" w:hRule="atLeast"/>
        </w:trPr>
        <w:tc>
          <w:tcPr>
            <w:tcW w:w="64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そ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前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1"/>
                <w:kern w:val="2"/>
              </w:rPr>
            </w:pP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1"/>
                <w:kern w:val="2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66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324" w:hRule="atLeast"/>
        </w:trPr>
        <w:tc>
          <w:tcPr>
            <w:tcW w:w="646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歴（新→旧）</w:t>
            </w:r>
          </w:p>
        </w:tc>
        <w:tc>
          <w:tcPr>
            <w:tcW w:w="2730" w:type="dxa"/>
            <w:gridSpan w:val="5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勤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務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先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</w:t>
            </w:r>
          </w:p>
        </w:tc>
        <w:tc>
          <w:tcPr>
            <w:tcW w:w="205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職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期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間</w:t>
            </w:r>
          </w:p>
        </w:tc>
        <w:tc>
          <w:tcPr>
            <w:tcW w:w="2967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務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内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容</w:t>
            </w:r>
          </w:p>
        </w:tc>
      </w:tr>
      <w:tr>
        <w:trPr>
          <w:cantSplit/>
          <w:trHeight w:val="501" w:hRule="atLeast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現在（在職中・無職）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967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05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64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0" w:leftChars="0" w:right="0" w:rightChars="0" w:firstLine="0" w:firstLineChars="0"/>
              <w:jc w:val="both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心身の障がい</w:t>
            </w:r>
          </w:p>
          <w:p>
            <w:pPr>
              <w:pStyle w:val="0"/>
              <w:spacing w:line="300" w:lineRule="exact"/>
              <w:ind w:left="0" w:leftChars="0" w:right="0" w:rightChars="0" w:firstLine="0" w:firstLineChars="0"/>
              <w:jc w:val="both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（※２）</w:t>
            </w:r>
          </w:p>
        </w:tc>
        <w:tc>
          <w:tcPr>
            <w:tcW w:w="9014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0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□身体（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種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　　　□知的（□Ａ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□Ｂ）　　　□精神（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</w:t>
            </w:r>
          </w:p>
        </w:tc>
      </w:tr>
      <w:tr>
        <w:trPr>
          <w:cantSplit/>
          <w:trHeight w:val="364" w:hRule="atLeast"/>
        </w:trPr>
        <w:tc>
          <w:tcPr>
            <w:tcW w:w="64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障がい名（　　　　　　　　　　　　　　　　　　　　　　　　　　　　　）</w:t>
            </w:r>
          </w:p>
        </w:tc>
      </w:tr>
      <w:tr>
        <w:trPr>
          <w:cantSplit/>
          <w:trHeight w:val="335" w:hRule="exact"/>
        </w:trPr>
        <w:tc>
          <w:tcPr>
            <w:tcW w:w="9660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資格・免許（自動車運転免許等）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335" w:hRule="exact"/>
        </w:trPr>
        <w:tc>
          <w:tcPr>
            <w:tcW w:w="6512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種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　別</w:t>
            </w:r>
          </w:p>
        </w:tc>
        <w:tc>
          <w:tcPr>
            <w:tcW w:w="3148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取得年月日</w:t>
            </w:r>
          </w:p>
        </w:tc>
      </w:tr>
      <w:tr>
        <w:trPr>
          <w:cantSplit/>
          <w:trHeight w:val="335" w:hRule="exact"/>
        </w:trPr>
        <w:tc>
          <w:tcPr>
            <w:tcW w:w="6512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</w:p>
        </w:tc>
        <w:tc>
          <w:tcPr>
            <w:tcW w:w="3148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35" w:hRule="exact"/>
        </w:trPr>
        <w:tc>
          <w:tcPr>
            <w:tcW w:w="6512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35" w:hRule="exact"/>
        </w:trPr>
        <w:tc>
          <w:tcPr>
            <w:tcW w:w="6512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34" w:hRule="exact"/>
        </w:trPr>
        <w:tc>
          <w:tcPr>
            <w:tcW w:w="6512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36" w:hRule="exact"/>
        </w:trPr>
        <w:tc>
          <w:tcPr>
            <w:tcW w:w="5428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パソコンの使用（ワード、エクセル等の操作）</w:t>
            </w:r>
          </w:p>
        </w:tc>
        <w:tc>
          <w:tcPr>
            <w:tcW w:w="4232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・　不可</w:t>
            </w:r>
          </w:p>
        </w:tc>
      </w:tr>
      <w:tr>
        <w:trPr>
          <w:cantSplit/>
          <w:trHeight w:val="279" w:hRule="atLeast"/>
        </w:trPr>
        <w:tc>
          <w:tcPr>
            <w:tcW w:w="297" w:type="dxa"/>
            <w:vMerge w:val="restart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229" w:type="dxa"/>
            <w:gridSpan w:val="16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志望動機</w:t>
            </w:r>
          </w:p>
        </w:tc>
        <w:tc>
          <w:tcPr>
            <w:tcW w:w="134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1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297" w:type="dxa"/>
            <w:vMerge w:val="restart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otted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仕事をする上で心掛けてきたこと</w:t>
            </w:r>
          </w:p>
        </w:tc>
        <w:tc>
          <w:tcPr>
            <w:tcW w:w="134" w:type="dxa"/>
            <w:vMerge w:val="restart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7" w:hRule="atLeast"/>
        </w:trPr>
        <w:tc>
          <w:tcPr>
            <w:tcW w:w="297" w:type="dxa"/>
            <w:vMerge w:val="continue"/>
            <w:tcBorders>
              <w:top w:val="dotted" w:color="FFFFFF" w:themeColor="background1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297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97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229" w:type="dxa"/>
            <w:gridSpan w:val="16"/>
            <w:tcBorders>
              <w:top w:val="single" w:color="auto" w:sz="12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最近関心を持った出来事</w:t>
            </w:r>
          </w:p>
        </w:tc>
        <w:tc>
          <w:tcPr>
            <w:tcW w:w="13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9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8" w:rightChars="-104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297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9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 w:ascii="AR Pゴシック体S" w:hAnsi="AR Pゴシック体S" w:eastAsia="AR Pゴシック体S"/>
          <w:sz w:val="32"/>
        </w:rPr>
        <w:t>※裏面に続きます。</w:t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  <w:sz w:val="21"/>
        </w:rPr>
        <w:t>１</w:t>
      </w:r>
      <w:r>
        <w:rPr>
          <w:rFonts w:hint="eastAsia"/>
          <w:sz w:val="16"/>
        </w:rPr>
        <w:t>｢性別｣欄　　　　：記載は任意です。未記載とすることも可能です。</w:t>
      </w:r>
    </w:p>
    <w:p>
      <w:pPr>
        <w:pStyle w:val="0"/>
        <w:ind w:right="840" w:rightChars="400"/>
        <w:rPr>
          <w:rFonts w:hint="eastAsia"/>
          <w:sz w:val="21"/>
        </w:rPr>
      </w:pPr>
      <w:r>
        <w:rPr>
          <w:rFonts w:hint="eastAsia"/>
          <w:sz w:val="21"/>
        </w:rPr>
        <w:t>※</w:t>
      </w:r>
      <w:r>
        <w:rPr>
          <w:rFonts w:hint="eastAsia"/>
          <w:sz w:val="20"/>
        </w:rPr>
        <w:t>２</w:t>
      </w:r>
      <w:r>
        <w:rPr>
          <w:rFonts w:hint="eastAsia"/>
          <w:sz w:val="16"/>
        </w:rPr>
        <w:t>｢心身の障がい｣欄：記載は任意です。雇用率の参考にするためであり、合否には関係ありません。</w:t>
      </w: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6720"/>
        <w:gridCol w:w="525"/>
        <w:gridCol w:w="2109"/>
      </w:tblGrid>
      <w:tr>
        <w:trPr>
          <w:cantSplit/>
          <w:trHeight w:val="5290" w:hRule="atLeast"/>
        </w:trPr>
        <w:tc>
          <w:tcPr>
            <w:tcW w:w="67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240" w:firstLineChars="1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１．再度の任用について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２回目の再度任用までは人事評価等により翌年度の任用を決定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します。３回目の再度任用を希望する場合は、面接試験の受験が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必要です。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なお、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再度任用は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会計年度任用職員としての任用を決定する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ものであり、同じ職種や勤務場所での任用を保証するものでは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ありません。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前年度と異なる勤務条件での任用となる可能性が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double" w:color="auto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ありますので、ご承知おきください。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87630</wp:posOffset>
                      </wp:positionV>
                      <wp:extent cx="4038600" cy="14097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038600" cy="1409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9pt;mso-position-vertical-relative:text;mso-position-horizontal-relative:text;position:absolute;height:111pt;mso-wrap-distance-top:0pt;width:318pt;mso-wrap-distance-left:16pt;margin-left:7.85pt;z-index:2;" o:spid="_x0000_s1026" o:allowincell="t" o:allowoverlap="t" filled="f" stroked="t" strokecolor="#000000 [3213]" strokeweight="1.25pt" o:spt="2" arcsize="0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再度任用のイメージ</w:t>
            </w:r>
          </w:p>
          <w:tbl>
            <w:tblPr>
              <w:tblStyle w:val="28"/>
              <w:tblpPr w:leftFromText="0" w:rightFromText="0" w:topFromText="0" w:bottomFromText="0" w:vertAnchor="text" w:horzAnchor="margin" w:tblpX="409" w:tblpY="179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184"/>
              <w:gridCol w:w="1184"/>
              <w:gridCol w:w="1184"/>
              <w:gridCol w:w="1184"/>
              <w:gridCol w:w="1184"/>
            </w:tblGrid>
            <w:tr>
              <w:trPr>
                <w:trHeight w:val="718" w:hRule="atLeast"/>
              </w:trPr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6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7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8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9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</w:t>
                  </w:r>
                  <w:r>
                    <w:rPr>
                      <w:rFonts w:hint="eastAsia" w:ascii="AR P丸ゴシック体M" w:hAnsi="AR P丸ゴシック体M" w:eastAsia="AR P丸ゴシック体M"/>
                    </w:rPr>
                    <w:t>10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</w:tr>
          </w:tbl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312" w:firstLineChars="13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</w:p>
          <w:p>
            <w:pPr>
              <w:pStyle w:val="0"/>
              <w:ind w:left="0" w:leftChars="0" w:firstLine="260" w:firstLineChars="13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　人事評価等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人事評価等…</w:t>
            </w:r>
          </w:p>
          <w:p>
            <w:pPr>
              <w:pStyle w:val="0"/>
              <w:ind w:left="0" w:leftChars="0" w:firstLine="0" w:firstLine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b w:val="0"/>
                <w:color w:val="FF0000"/>
                <w:sz w:val="21"/>
                <w:u w:val="single" w:color="auto"/>
              </w:rPr>
              <w:t>※前年度とは異なる勤務条件で再度任用となる可能性があります。</w:t>
            </w:r>
          </w:p>
          <w:p>
            <w:pPr>
              <w:pStyle w:val="0"/>
              <w:ind w:left="0" w:leftChars="0" w:firstLine="0" w:firstLineChars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□</w:t>
            </w:r>
          </w:p>
        </w:tc>
        <w:tc>
          <w:tcPr>
            <w:tcW w:w="2109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左の「１．再度の任用について」をよく読み、内容を確認したらチェックしてください。</w:t>
            </w:r>
          </w:p>
        </w:tc>
      </w:tr>
      <w:tr>
        <w:trPr>
          <w:cantSplit/>
          <w:trHeight w:val="1530" w:hRule="atLeast"/>
        </w:trPr>
        <w:tc>
          <w:tcPr>
            <w:tcW w:w="67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00" w:firstLineChars="100"/>
              <w:jc w:val="both"/>
              <w:rPr>
                <w:rFonts w:hint="default" w:asciiTheme="minorEastAsia" w:hAnsiTheme="minorEastAsia" w:eastAsiaTheme="minorEastAsia"/>
                <w:sz w:val="10"/>
              </w:rPr>
            </w:pPr>
          </w:p>
          <w:p>
            <w:pPr>
              <w:pStyle w:val="0"/>
              <w:ind w:left="0" w:leftChars="0" w:firstLine="240" w:firstLineChars="1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２．兼業について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他の事業所との兼業を希望する場合は届出が必要です。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届出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には、次の項目をすべて満たしていることが必要です。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　兼業先の業務と勤務時間が重複しないこと。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　１日の合計就労時間が８時間を超えないこと。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　１週間の合計就労時間が４０時間を超えないこと。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　１週間のうち少なくとも１日は、休み（どちらの業務もな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い日）があること。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　兼業先の業務に従事することが、職員全体の不名誉となら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　兼業先の業務が、会計年度任用職員の身分上ふさわしくな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い性質を持たないこと。</w:t>
            </w: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□</w:t>
            </w:r>
          </w:p>
        </w:tc>
        <w:tc>
          <w:tcPr>
            <w:tcW w:w="210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左の「２．兼業について」をよく読み、内容を確認したらチェックしてください。</w:t>
            </w:r>
          </w:p>
        </w:tc>
      </w:tr>
      <w:tr>
        <w:trPr>
          <w:cantSplit/>
          <w:trHeight w:val="2240" w:hRule="atLeast"/>
        </w:trPr>
        <w:tc>
          <w:tcPr>
            <w:tcW w:w="6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  <w:p>
            <w:pPr>
              <w:pStyle w:val="0"/>
              <w:jc w:val="both"/>
              <w:rPr>
                <w:rFonts w:hint="eastAsia"/>
                <w:sz w:val="4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採用後の兼業予定について、当てはまる方にチェックしてください。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兼業する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兼業はしない</w:t>
            </w:r>
          </w:p>
        </w:tc>
      </w:tr>
      <w:tr>
        <w:trPr>
          <w:cantSplit/>
          <w:trHeight w:val="6455" w:hRule="atLeast"/>
        </w:trPr>
        <w:tc>
          <w:tcPr>
            <w:tcW w:w="93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３．欠格条項について</w:t>
            </w:r>
          </w:p>
          <w:p>
            <w:pPr>
              <w:pStyle w:val="0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地方公務員法第１６条（欠格条項）に該当する方は、受験できません。</w:t>
            </w:r>
          </w:p>
          <w:p>
            <w:pPr>
              <w:pStyle w:val="0"/>
              <w:spacing w:line="280" w:lineRule="exact"/>
              <w:ind w:left="0" w:leftChars="0" w:firstLine="42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1" locked="0" layoutInCell="1" hidden="0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165735</wp:posOffset>
                      </wp:positionV>
                      <wp:extent cx="5581650" cy="23456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581650" cy="2345690"/>
                              </a:xfrm>
                              <a:prstGeom prst="roundRect">
                                <a:avLst>
                                  <a:gd name="adj" fmla="val 503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3.05pt;mso-position-vertical-relative:text;mso-position-horizontal-relative:text;position:absolute;height:184.7pt;mso-wrap-distance-top:0pt;width:439.5pt;mso-wrap-distance-left:16pt;margin-left:19.850000000000001pt;z-index:-503316477;" o:spid="_x0000_s1027" o:allowincell="t" o:allowoverlap="t" filled="f" stroked="t" strokecolor="#000000 [3200]" strokeweight="1pt" o:spt="2" arcsize="3298f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w:t>※地方公務員法抜粋</w:t>
            </w:r>
          </w:p>
          <w:p>
            <w:pPr>
              <w:pStyle w:val="0"/>
              <w:spacing w:line="280" w:lineRule="exact"/>
              <w:ind w:left="0" w:leftChars="0" w:firstLine="440" w:firstLineChars="2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（欠格条項）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第十六条　次の各号のいずれかに該当する者は、条例で定める場合を除くほか、職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員となり、又は競争試験若しくは選考を受けることができない。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　禁錮以上の刑に処せられ、その執行を終わるまで又はその執行を受けること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がなくなるまでの者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二　当該地方公共団体において懲戒免職の処分を受け、当該処分の日から二年を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経過しない者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三　人事委員会又は公平委員会の委員の職にあつて、第六十条から第六十三条ま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でに規定する罪を犯し、刑に処せられた者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　日本国憲法施行の日以後において、日本国憲法又はその下に成立した政府を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暴力で破壊することを主張する政党その他の団体を結成し、又はこれに加入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した者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私は、地方公務員法第１６条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欠格条項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の規定に該当しておりません。</w:t>
            </w: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また、この申込書に記入した事項は、事実と相違ありません。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</w:t>
            </w:r>
          </w:p>
          <w:p>
            <w:pPr>
              <w:pStyle w:val="0"/>
              <w:ind w:firstLine="480" w:firstLineChars="20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令和　　年　　月　　日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氏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名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                 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879" w:bottom="340" w:left="1701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720"/>
  <w:doNotHyphenateCaps/>
  <w:defaultTableStyle w:val="28"/>
  <w:drawingGridHorizontalSpacing w:val="105"/>
  <w:drawingGridVerticalSpacing w:val="285"/>
  <w:displayHorizontalDrawingGridEvery w:val="0"/>
  <w:displayVertic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4"/>
      <w:sz w:val="24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footnote text"/>
    <w:basedOn w:val="0"/>
    <w:next w:val="26"/>
    <w:link w:val="27"/>
    <w:uiPriority w:val="0"/>
    <w:semiHidden/>
    <w:pPr>
      <w:snapToGrid w:val="0"/>
      <w:jc w:val="left"/>
    </w:pPr>
  </w:style>
  <w:style w:type="character" w:styleId="27" w:customStyle="1">
    <w:name w:val="脚注文字列 (文字)"/>
    <w:basedOn w:val="10"/>
    <w:next w:val="27"/>
    <w:link w:val="26"/>
    <w:uiPriority w:val="0"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2</Pages>
  <Words>15</Words>
  <Characters>1509</Characters>
  <Application>JUST Note</Application>
  <Lines>351</Lines>
  <Paragraphs>134</Paragraphs>
  <CharactersWithSpaces>1873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試験申込書</dc:title>
  <dc:creator>PC-9800user</dc:creator>
  <cp:lastModifiedBy>小田嶋 駿典</cp:lastModifiedBy>
  <cp:lastPrinted>2023-04-06T10:58:25Z</cp:lastPrinted>
  <dcterms:created xsi:type="dcterms:W3CDTF">2017-03-03T05:58:00Z</dcterms:created>
  <dcterms:modified xsi:type="dcterms:W3CDTF">2024-11-22T01:51:26Z</dcterms:modified>
  <cp:revision>38</cp:revision>
</cp:coreProperties>
</file>